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p w14:paraId="739A839B" w14:textId="77777777" w:rsidR="00A14DED" w:rsidRPr="004453C3" w:rsidRDefault="00A14DED" w:rsidP="00796EC3">
          <w:pPr>
            <w:spacing w:after="0"/>
            <w:rPr>
              <w:rFonts w:cs="Arial"/>
            </w:rPr>
          </w:pPr>
        </w:p>
        <w:p w14:paraId="09B7C30E" w14:textId="77777777" w:rsidR="00A14DED" w:rsidRPr="004453C3" w:rsidRDefault="00921949" w:rsidP="00796EC3">
          <w:pPr>
            <w:pStyle w:val="Title"/>
            <w:spacing w:after="0" w:line="276" w:lineRule="auto"/>
            <w:rPr>
              <w:rFonts w:cs="Arial"/>
              <w:b/>
              <w:spacing w:val="0"/>
            </w:rPr>
          </w:pPr>
          <w:r w:rsidRPr="004453C3">
            <w:rPr>
              <w:rFonts w:cs="Arial"/>
              <w:b/>
              <w:spacing w:val="0"/>
            </w:rPr>
            <w:t>Povabilo k oddaji ponudbe</w:t>
          </w:r>
        </w:p>
        <w:p w14:paraId="69C2995F" w14:textId="77777777" w:rsidR="00921949" w:rsidRPr="004453C3" w:rsidRDefault="00921949" w:rsidP="00796EC3">
          <w:pPr>
            <w:spacing w:after="0"/>
            <w:jc w:val="both"/>
            <w:rPr>
              <w:rFonts w:cs="Arial"/>
              <w:b/>
              <w:sz w:val="24"/>
              <w:szCs w:val="24"/>
            </w:rPr>
          </w:pPr>
        </w:p>
        <w:p w14:paraId="6982AE92" w14:textId="77777777" w:rsidR="00921949" w:rsidRPr="000662A7" w:rsidRDefault="00921949" w:rsidP="00796EC3">
          <w:pPr>
            <w:pStyle w:val="Footer"/>
            <w:spacing w:line="276" w:lineRule="auto"/>
            <w:jc w:val="both"/>
            <w:rPr>
              <w:rFonts w:cs="Arial"/>
              <w:b/>
            </w:rPr>
          </w:pPr>
          <w:r w:rsidRPr="000662A7">
            <w:rPr>
              <w:rFonts w:cs="Arial"/>
              <w:b/>
            </w:rPr>
            <w:t>Naročnik:</w:t>
          </w:r>
        </w:p>
        <w:p w14:paraId="557007CE" w14:textId="77777777" w:rsidR="00921949" w:rsidRPr="000662A7" w:rsidRDefault="00921949" w:rsidP="00796EC3">
          <w:pPr>
            <w:pStyle w:val="Footer"/>
            <w:spacing w:line="276" w:lineRule="auto"/>
            <w:jc w:val="both"/>
            <w:rPr>
              <w:rFonts w:cs="Arial"/>
            </w:rPr>
          </w:pPr>
          <w:r w:rsidRPr="000662A7">
            <w:rPr>
              <w:rFonts w:cs="Arial"/>
            </w:rPr>
            <w:t>Borzen, operater trga z elektriko, d. o. o., Dunajska cesta 156, 1000 Ljubljana</w:t>
          </w:r>
        </w:p>
        <w:p w14:paraId="45E851D6" w14:textId="77777777" w:rsidR="00921949" w:rsidRPr="000662A7" w:rsidRDefault="00921949" w:rsidP="00796EC3">
          <w:pPr>
            <w:pStyle w:val="Footer"/>
            <w:spacing w:line="276" w:lineRule="auto"/>
            <w:jc w:val="both"/>
            <w:rPr>
              <w:rFonts w:cs="Arial"/>
              <w:b/>
            </w:rPr>
          </w:pPr>
        </w:p>
        <w:p w14:paraId="7C985D13" w14:textId="3FAFF2A5" w:rsidR="00921949" w:rsidRPr="000662A7" w:rsidRDefault="002B4269" w:rsidP="00796EC3">
          <w:pPr>
            <w:pStyle w:val="Footer"/>
            <w:spacing w:line="276" w:lineRule="auto"/>
            <w:jc w:val="both"/>
            <w:rPr>
              <w:rFonts w:cs="Arial"/>
              <w:b/>
            </w:rPr>
          </w:pPr>
          <w:r w:rsidRPr="000662A7">
            <w:rPr>
              <w:rFonts w:cs="Arial"/>
              <w:b/>
            </w:rPr>
            <w:t>Ref. št. naročila:</w:t>
          </w:r>
        </w:p>
        <w:p w14:paraId="7C37960A" w14:textId="67692891" w:rsidR="00921949" w:rsidRPr="000662A7" w:rsidRDefault="00BC237E" w:rsidP="00796EC3">
          <w:pPr>
            <w:pStyle w:val="Footer"/>
            <w:spacing w:line="276" w:lineRule="auto"/>
            <w:jc w:val="both"/>
            <w:rPr>
              <w:rFonts w:cs="Arial"/>
            </w:rPr>
          </w:pPr>
          <w:r w:rsidRPr="000662A7">
            <w:rPr>
              <w:rFonts w:cs="Arial"/>
            </w:rPr>
            <w:t>JN-</w:t>
          </w:r>
          <w:r w:rsidR="003A2028" w:rsidRPr="000662A7">
            <w:rPr>
              <w:rFonts w:cs="Arial"/>
            </w:rPr>
            <w:t>1231-22</w:t>
          </w:r>
        </w:p>
        <w:p w14:paraId="7B83EC73" w14:textId="77777777" w:rsidR="00921949" w:rsidRPr="000662A7" w:rsidRDefault="00921949" w:rsidP="00796EC3">
          <w:pPr>
            <w:spacing w:after="0"/>
            <w:jc w:val="both"/>
            <w:rPr>
              <w:rFonts w:cs="Arial"/>
              <w:b/>
            </w:rPr>
          </w:pPr>
        </w:p>
        <w:p w14:paraId="0F12EA7F" w14:textId="77777777" w:rsidR="00921949" w:rsidRPr="000662A7" w:rsidRDefault="00921949" w:rsidP="00796EC3">
          <w:pPr>
            <w:spacing w:after="0"/>
            <w:jc w:val="both"/>
            <w:rPr>
              <w:rFonts w:cs="Arial"/>
              <w:b/>
            </w:rPr>
          </w:pPr>
          <w:r w:rsidRPr="000662A7">
            <w:rPr>
              <w:rFonts w:cs="Arial"/>
              <w:b/>
            </w:rPr>
            <w:t>Predmet</w:t>
          </w:r>
          <w:r w:rsidR="00C132C5" w:rsidRPr="000662A7">
            <w:rPr>
              <w:rFonts w:cs="Arial"/>
              <w:b/>
            </w:rPr>
            <w:t xml:space="preserve"> javnega</w:t>
          </w:r>
          <w:r w:rsidRPr="000662A7">
            <w:rPr>
              <w:rFonts w:cs="Arial"/>
              <w:b/>
            </w:rPr>
            <w:t xml:space="preserve"> naročila:</w:t>
          </w:r>
        </w:p>
        <w:sdt>
          <w:sdtPr>
            <w:rPr>
              <w:rFonts w:cs="Arial"/>
            </w:rPr>
            <w:alias w:val="Zadeva"/>
            <w:tag w:val="Zadeva"/>
            <w:id w:val="138598434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0E92FB81" w14:textId="10FAE938" w:rsidR="00921949" w:rsidRPr="000662A7" w:rsidRDefault="003A2028" w:rsidP="00796EC3">
              <w:pPr>
                <w:spacing w:after="0"/>
                <w:jc w:val="both"/>
                <w:rPr>
                  <w:rFonts w:cs="Arial"/>
                </w:rPr>
              </w:pPr>
              <w:r w:rsidRPr="000662A7">
                <w:rPr>
                  <w:rFonts w:cs="Arial"/>
                </w:rPr>
                <w:t>Usposabljanja strokovnjakov za izvajanje energetskih pregledov v letu 2023</w:t>
              </w:r>
            </w:p>
          </w:sdtContent>
        </w:sdt>
        <w:p w14:paraId="04D1BE3F" w14:textId="77777777" w:rsidR="003A2028" w:rsidRPr="000662A7" w:rsidRDefault="003A2028" w:rsidP="00796EC3">
          <w:pPr>
            <w:spacing w:after="0"/>
            <w:jc w:val="both"/>
            <w:rPr>
              <w:rFonts w:cs="Arial"/>
              <w:b/>
            </w:rPr>
          </w:pPr>
        </w:p>
        <w:p w14:paraId="37C730E5" w14:textId="77777777" w:rsidR="00921949" w:rsidRPr="000662A7" w:rsidRDefault="00921949" w:rsidP="00796EC3">
          <w:pPr>
            <w:spacing w:after="0"/>
            <w:jc w:val="both"/>
            <w:rPr>
              <w:rFonts w:cs="Arial"/>
              <w:b/>
            </w:rPr>
          </w:pPr>
          <w:r w:rsidRPr="000662A7">
            <w:rPr>
              <w:rFonts w:cs="Arial"/>
              <w:b/>
            </w:rPr>
            <w:t>Vrsta postopka:</w:t>
          </w:r>
        </w:p>
        <w:p w14:paraId="6FABA166" w14:textId="25653824" w:rsidR="00921949" w:rsidRPr="000662A7" w:rsidRDefault="00921949" w:rsidP="00796EC3">
          <w:pPr>
            <w:spacing w:after="0"/>
            <w:jc w:val="both"/>
            <w:rPr>
              <w:rFonts w:cs="Arial"/>
            </w:rPr>
          </w:pPr>
          <w:r w:rsidRPr="000662A7">
            <w:rPr>
              <w:rFonts w:cs="Arial"/>
            </w:rPr>
            <w:t>Evidenčno naročilo</w:t>
          </w:r>
        </w:p>
        <w:p w14:paraId="372793D9" w14:textId="4B2AE6D3" w:rsidR="00CC36B5" w:rsidRPr="000662A7" w:rsidRDefault="00CC36B5" w:rsidP="00796EC3">
          <w:pPr>
            <w:spacing w:after="0"/>
            <w:jc w:val="both"/>
            <w:rPr>
              <w:rFonts w:cs="Arial"/>
            </w:rPr>
          </w:pPr>
        </w:p>
        <w:p w14:paraId="47E5FCFA" w14:textId="00BC0207" w:rsidR="00CC36B5" w:rsidRPr="000662A7" w:rsidRDefault="00CC36B5" w:rsidP="00796EC3">
          <w:pPr>
            <w:spacing w:after="0"/>
            <w:jc w:val="both"/>
            <w:rPr>
              <w:rFonts w:cs="Arial"/>
              <w:b/>
            </w:rPr>
          </w:pPr>
          <w:r w:rsidRPr="000662A7">
            <w:rPr>
              <w:rFonts w:cs="Arial"/>
              <w:b/>
            </w:rPr>
            <w:t>Informacije o sklopih:</w:t>
          </w:r>
        </w:p>
        <w:p w14:paraId="47A68A21" w14:textId="5458360B" w:rsidR="00CC36B5" w:rsidRPr="000662A7" w:rsidRDefault="00CC36B5" w:rsidP="00796EC3">
          <w:pPr>
            <w:spacing w:after="0"/>
            <w:jc w:val="both"/>
            <w:rPr>
              <w:rFonts w:cs="Arial"/>
            </w:rPr>
          </w:pPr>
          <w:r w:rsidRPr="000662A7">
            <w:rPr>
              <w:rFonts w:cs="Arial"/>
            </w:rPr>
            <w:t>Predmet naročila je celovit in ni razdeljen na sklope. Od ponudnikov se zahteva celovita ponudba, ki zajema vse zahtevane aktivnosti</w:t>
          </w:r>
          <w:r w:rsidR="00A914EB">
            <w:rPr>
              <w:rFonts w:cs="Arial"/>
            </w:rPr>
            <w:t>, opredeljene v specifikaciji predmetnega naročila</w:t>
          </w:r>
          <w:r w:rsidRPr="000662A7">
            <w:rPr>
              <w:rFonts w:cs="Arial"/>
            </w:rPr>
            <w:t>.</w:t>
          </w:r>
        </w:p>
        <w:p w14:paraId="265BA896" w14:textId="77777777" w:rsidR="00921949" w:rsidRPr="000662A7" w:rsidRDefault="00921949" w:rsidP="00796EC3">
          <w:pPr>
            <w:spacing w:after="0"/>
            <w:jc w:val="both"/>
            <w:rPr>
              <w:rFonts w:cs="Arial"/>
              <w:b/>
            </w:rPr>
          </w:pPr>
        </w:p>
        <w:p w14:paraId="255F56F0" w14:textId="77777777" w:rsidR="00921949" w:rsidRPr="000662A7" w:rsidRDefault="00921949" w:rsidP="00796EC3">
          <w:pPr>
            <w:spacing w:after="0"/>
            <w:jc w:val="both"/>
            <w:rPr>
              <w:rFonts w:cs="Arial"/>
              <w:b/>
            </w:rPr>
          </w:pPr>
          <w:r w:rsidRPr="000662A7">
            <w:rPr>
              <w:rFonts w:cs="Arial"/>
              <w:b/>
            </w:rPr>
            <w:t>Rok za oddajo ponudb:</w:t>
          </w:r>
        </w:p>
        <w:p w14:paraId="559703DC" w14:textId="782996B8" w:rsidR="004D7D66" w:rsidRPr="000662A7" w:rsidRDefault="006E6B5B" w:rsidP="00796EC3">
          <w:pPr>
            <w:spacing w:after="0"/>
            <w:jc w:val="both"/>
            <w:rPr>
              <w:rFonts w:cs="Arial"/>
            </w:rPr>
          </w:pPr>
          <w:r w:rsidRPr="000662A7">
            <w:rPr>
              <w:rFonts w:cs="Arial"/>
            </w:rPr>
            <w:t>15</w:t>
          </w:r>
          <w:r w:rsidR="003A2028" w:rsidRPr="000662A7">
            <w:rPr>
              <w:rFonts w:cs="Arial"/>
            </w:rPr>
            <w:t>. 3. 2023</w:t>
          </w:r>
          <w:r w:rsidR="00921949" w:rsidRPr="000662A7">
            <w:rPr>
              <w:rFonts w:cs="Arial"/>
            </w:rPr>
            <w:t xml:space="preserve"> do 11.00 ure na el. naslov </w:t>
          </w:r>
          <w:hyperlink r:id="rId13" w:history="1">
            <w:r w:rsidR="004D7D66" w:rsidRPr="000662A7">
              <w:rPr>
                <w:rStyle w:val="Hyperlink"/>
                <w:rFonts w:cs="Arial"/>
                <w:color w:val="060D38"/>
              </w:rPr>
              <w:t>nabava@borzen.si</w:t>
            </w:r>
          </w:hyperlink>
        </w:p>
        <w:p w14:paraId="1D7C047D" w14:textId="77777777" w:rsidR="004D7D66" w:rsidRPr="000662A7" w:rsidRDefault="00F60EC8" w:rsidP="00796EC3">
          <w:pPr>
            <w:spacing w:after="0"/>
            <w:jc w:val="both"/>
            <w:rPr>
              <w:rFonts w:cs="Arial"/>
            </w:rPr>
          </w:pPr>
        </w:p>
      </w:sdtContent>
    </w:sdt>
    <w:p w14:paraId="39C4E2A9" w14:textId="39388845" w:rsidR="008D37B0" w:rsidRPr="000662A7" w:rsidRDefault="008D37B0" w:rsidP="00796EC3">
      <w:pPr>
        <w:pBdr>
          <w:top w:val="single" w:sz="12" w:space="1" w:color="auto"/>
          <w:left w:val="single" w:sz="12" w:space="4" w:color="auto"/>
          <w:bottom w:val="single" w:sz="12" w:space="1" w:color="auto"/>
          <w:right w:val="single" w:sz="12" w:space="4" w:color="auto"/>
        </w:pBdr>
        <w:spacing w:after="0"/>
        <w:jc w:val="both"/>
        <w:rPr>
          <w:rFonts w:cs="Arial"/>
        </w:rPr>
      </w:pPr>
      <w:r w:rsidRPr="000662A7">
        <w:rPr>
          <w:rFonts w:cs="Arial"/>
        </w:rPr>
        <w:t>Ponudba mora vsebovati</w:t>
      </w:r>
      <w:r w:rsidR="008D2577" w:rsidRPr="000662A7">
        <w:rPr>
          <w:rFonts w:cs="Arial"/>
        </w:rPr>
        <w:t xml:space="preserve"> naslednjo dokumentacijo v formatu PDF</w:t>
      </w:r>
      <w:r w:rsidRPr="000662A7">
        <w:rPr>
          <w:rFonts w:cs="Arial"/>
        </w:rPr>
        <w:t>:</w:t>
      </w:r>
    </w:p>
    <w:p w14:paraId="51385086" w14:textId="5466D162" w:rsidR="008D37B0" w:rsidRPr="000662A7" w:rsidRDefault="005738CE" w:rsidP="00796EC3">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0662A7">
        <w:rPr>
          <w:rFonts w:ascii="Arial" w:hAnsi="Arial" w:cs="Arial"/>
        </w:rPr>
        <w:t>I</w:t>
      </w:r>
      <w:r w:rsidR="008D37B0" w:rsidRPr="000662A7">
        <w:rPr>
          <w:rFonts w:ascii="Arial" w:hAnsi="Arial" w:cs="Arial"/>
        </w:rPr>
        <w:t>zpolnjen in podpisan obrazec »Ponudbeni predračun«</w:t>
      </w:r>
    </w:p>
    <w:p w14:paraId="78760A6E" w14:textId="64776E4C" w:rsidR="008D37B0" w:rsidRPr="000662A7" w:rsidRDefault="005738CE" w:rsidP="00796EC3">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0662A7">
        <w:rPr>
          <w:rFonts w:ascii="Arial" w:hAnsi="Arial" w:cs="Arial"/>
        </w:rPr>
        <w:t>P</w:t>
      </w:r>
      <w:r w:rsidR="008D37B0" w:rsidRPr="000662A7">
        <w:rPr>
          <w:rFonts w:ascii="Arial" w:hAnsi="Arial" w:cs="Arial"/>
        </w:rPr>
        <w:t>arafiran vzorec Pogodbe</w:t>
      </w:r>
    </w:p>
    <w:p w14:paraId="54CF3B17" w14:textId="357A8562" w:rsidR="00AD46FD" w:rsidRPr="000662A7" w:rsidRDefault="00AD46FD" w:rsidP="00796EC3">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0662A7">
        <w:rPr>
          <w:rFonts w:ascii="Arial" w:hAnsi="Arial" w:cs="Arial"/>
        </w:rPr>
        <w:t xml:space="preserve">Izpolnjen in podpisan obrazec </w:t>
      </w:r>
      <w:r w:rsidR="00C84F17" w:rsidRPr="000662A7">
        <w:rPr>
          <w:rFonts w:ascii="Arial" w:hAnsi="Arial" w:cs="Arial"/>
        </w:rPr>
        <w:t>»</w:t>
      </w:r>
      <w:r w:rsidRPr="000662A7">
        <w:rPr>
          <w:rFonts w:ascii="Arial" w:hAnsi="Arial" w:cs="Arial"/>
        </w:rPr>
        <w:t>OBR-Predavatelji</w:t>
      </w:r>
      <w:r w:rsidR="00C84F17" w:rsidRPr="000662A7">
        <w:rPr>
          <w:rFonts w:ascii="Arial" w:hAnsi="Arial" w:cs="Arial"/>
        </w:rPr>
        <w:t>«</w:t>
      </w:r>
      <w:r w:rsidRPr="000662A7">
        <w:rPr>
          <w:rFonts w:ascii="Arial" w:hAnsi="Arial" w:cs="Arial"/>
        </w:rPr>
        <w:t xml:space="preserve"> (z dokazili)</w:t>
      </w:r>
    </w:p>
    <w:p w14:paraId="637B116C" w14:textId="77777777" w:rsidR="008D37B0" w:rsidRPr="000662A7" w:rsidRDefault="005738CE" w:rsidP="00796EC3">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0662A7">
        <w:rPr>
          <w:rFonts w:ascii="Arial" w:hAnsi="Arial" w:cs="Arial"/>
        </w:rPr>
        <w:t>I</w:t>
      </w:r>
      <w:r w:rsidR="008D37B0" w:rsidRPr="000662A7">
        <w:rPr>
          <w:rFonts w:ascii="Arial" w:hAnsi="Arial" w:cs="Arial"/>
        </w:rPr>
        <w:t>zpolnjen in podpisan obrazec »Izjava o varovanju poslovne skrivnosti«</w:t>
      </w:r>
    </w:p>
    <w:p w14:paraId="035858FE" w14:textId="14A629A9" w:rsidR="004D7D66" w:rsidRPr="000662A7" w:rsidRDefault="005738CE" w:rsidP="00796EC3">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0662A7">
        <w:rPr>
          <w:rFonts w:ascii="Arial" w:hAnsi="Arial" w:cs="Arial"/>
        </w:rPr>
        <w:t>I</w:t>
      </w:r>
      <w:r w:rsidR="008D37B0" w:rsidRPr="000662A7">
        <w:rPr>
          <w:rFonts w:ascii="Arial" w:hAnsi="Arial" w:cs="Arial"/>
        </w:rPr>
        <w:t>zpolnjen in podpisan obrazec »Izjava ZIntPK«</w:t>
      </w:r>
    </w:p>
    <w:p w14:paraId="47B82089" w14:textId="77777777" w:rsidR="004D7D66" w:rsidRPr="000662A7" w:rsidRDefault="004D7D66" w:rsidP="00796EC3">
      <w:pPr>
        <w:spacing w:after="0"/>
        <w:jc w:val="both"/>
        <w:rPr>
          <w:rFonts w:cs="Arial"/>
        </w:rPr>
      </w:pPr>
    </w:p>
    <w:p w14:paraId="7DC50307" w14:textId="77777777" w:rsidR="004D7D66" w:rsidRPr="000662A7" w:rsidRDefault="004D7D66" w:rsidP="00796EC3">
      <w:pPr>
        <w:spacing w:after="0"/>
        <w:jc w:val="both"/>
        <w:rPr>
          <w:rFonts w:cs="Arial"/>
          <w:b/>
        </w:rPr>
      </w:pPr>
      <w:r w:rsidRPr="000662A7">
        <w:rPr>
          <w:rFonts w:cs="Arial"/>
          <w:b/>
        </w:rPr>
        <w:t>Pogajanja:</w:t>
      </w:r>
    </w:p>
    <w:p w14:paraId="0A122CE4" w14:textId="5704C9E6" w:rsidR="009B334A" w:rsidRPr="000662A7" w:rsidRDefault="009B334A" w:rsidP="00796EC3">
      <w:pPr>
        <w:spacing w:after="0"/>
        <w:jc w:val="both"/>
        <w:rPr>
          <w:rFonts w:cs="Arial"/>
        </w:rPr>
      </w:pPr>
      <w:r w:rsidRPr="000662A7">
        <w:rPr>
          <w:rFonts w:cs="Arial"/>
        </w:rPr>
        <w:t xml:space="preserve">Naročnik si pridržuje pravico do pogajanj v pisni ali ustni obliki, v kolikor pa mu ponudba v popolnosti ustreza, se naročnik lahko odloči, da pogajanj ne izvede in izbere </w:t>
      </w:r>
      <w:r w:rsidR="00B43027" w:rsidRPr="000662A7">
        <w:rPr>
          <w:rFonts w:cs="Arial"/>
        </w:rPr>
        <w:t>cenovno</w:t>
      </w:r>
      <w:r w:rsidR="004827FC" w:rsidRPr="000662A7">
        <w:rPr>
          <w:rFonts w:cs="Arial"/>
        </w:rPr>
        <w:t xml:space="preserve"> </w:t>
      </w:r>
      <w:r w:rsidRPr="000662A7">
        <w:rPr>
          <w:rFonts w:cs="Arial"/>
        </w:rPr>
        <w:t>najugodnejšo ponudbo že v prvem krogu.</w:t>
      </w:r>
      <w:r w:rsidR="00E12405" w:rsidRPr="000662A7">
        <w:rPr>
          <w:rFonts w:cs="Arial"/>
        </w:rPr>
        <w:t xml:space="preserve"> V primeru pogajanj</w:t>
      </w:r>
      <w:r w:rsidR="004827FC" w:rsidRPr="000662A7">
        <w:rPr>
          <w:rFonts w:cs="Arial"/>
        </w:rPr>
        <w:t xml:space="preserve"> bo izveden en krog pogajanj</w:t>
      </w:r>
      <w:r w:rsidR="00B719B3" w:rsidRPr="000662A7">
        <w:rPr>
          <w:rFonts w:cs="Arial"/>
        </w:rPr>
        <w:t>. Pogajanja se bodo nanašala na vsebino specifikacije</w:t>
      </w:r>
      <w:r w:rsidR="00BB20D4" w:rsidRPr="000662A7">
        <w:rPr>
          <w:rFonts w:cs="Arial"/>
        </w:rPr>
        <w:t xml:space="preserve"> naročila</w:t>
      </w:r>
      <w:r w:rsidR="00B719B3" w:rsidRPr="000662A7">
        <w:rPr>
          <w:rFonts w:cs="Arial"/>
        </w:rPr>
        <w:t xml:space="preserve"> in ceno, ki ne sme biti višja (lahko je nižja ali enaka) od prvotne zavezujoče ponudbe.</w:t>
      </w:r>
    </w:p>
    <w:p w14:paraId="7650D85A" w14:textId="77777777" w:rsidR="00145EDA" w:rsidRPr="000662A7" w:rsidRDefault="00145EDA" w:rsidP="00796EC3">
      <w:pPr>
        <w:spacing w:after="0"/>
        <w:jc w:val="both"/>
        <w:rPr>
          <w:rFonts w:cs="Arial"/>
        </w:rPr>
      </w:pPr>
    </w:p>
    <w:p w14:paraId="1688F760" w14:textId="15C5FBBB" w:rsidR="00145EDA" w:rsidRPr="000662A7" w:rsidRDefault="00145EDA" w:rsidP="00796EC3">
      <w:pPr>
        <w:spacing w:after="0"/>
        <w:jc w:val="both"/>
        <w:rPr>
          <w:rFonts w:cs="Arial"/>
        </w:rPr>
      </w:pPr>
      <w:r w:rsidRPr="000662A7">
        <w:rPr>
          <w:rFonts w:cs="Arial"/>
        </w:rPr>
        <w:t xml:space="preserve">Ponudniki, ki bodo imeli dodatna vprašanja v zvezi s tem povabilom, naj jih pošljejo elektronsko na el. naslov </w:t>
      </w:r>
      <w:hyperlink r:id="rId14" w:history="1">
        <w:r w:rsidRPr="000662A7">
          <w:rPr>
            <w:rStyle w:val="Hyperlink"/>
            <w:rFonts w:cs="Arial"/>
            <w:color w:val="060D38"/>
          </w:rPr>
          <w:t>nabava@borzen.si</w:t>
        </w:r>
      </w:hyperlink>
      <w:r w:rsidRPr="000662A7">
        <w:rPr>
          <w:rFonts w:cs="Arial"/>
        </w:rPr>
        <w:t>.</w:t>
      </w:r>
    </w:p>
    <w:p w14:paraId="1F86C8F6" w14:textId="77777777" w:rsidR="009B334A" w:rsidRPr="000662A7" w:rsidRDefault="009B334A" w:rsidP="00796EC3">
      <w:pPr>
        <w:spacing w:after="0"/>
        <w:jc w:val="both"/>
        <w:rPr>
          <w:rFonts w:cs="Arial"/>
        </w:rPr>
      </w:pPr>
    </w:p>
    <w:p w14:paraId="10D849DB" w14:textId="77777777" w:rsidR="00C132C5" w:rsidRPr="004453C3" w:rsidRDefault="009B334A" w:rsidP="00796EC3">
      <w:pPr>
        <w:spacing w:after="0"/>
        <w:jc w:val="both"/>
        <w:rPr>
          <w:rFonts w:cs="Arial"/>
          <w:sz w:val="24"/>
          <w:szCs w:val="24"/>
        </w:rPr>
      </w:pPr>
      <w:r w:rsidRPr="000662A7">
        <w:rPr>
          <w:rFonts w:cs="Arial"/>
        </w:rPr>
        <w:t>Naročnik si pridržuje pravico, da javnega naročila ne odda.</w:t>
      </w:r>
      <w:r w:rsidR="00C132C5" w:rsidRPr="004453C3">
        <w:rPr>
          <w:rFonts w:cs="Arial"/>
        </w:rPr>
        <w:br w:type="page"/>
      </w:r>
    </w:p>
    <w:p w14:paraId="54960AC8" w14:textId="77777777" w:rsidR="00A14DED" w:rsidRPr="004453C3" w:rsidRDefault="00A14DED" w:rsidP="00796EC3">
      <w:pPr>
        <w:spacing w:after="0"/>
        <w:jc w:val="both"/>
        <w:rPr>
          <w:rFonts w:cs="Arial"/>
        </w:rPr>
      </w:pPr>
    </w:p>
    <w:p w14:paraId="1B288BA7" w14:textId="043EBB41" w:rsidR="00A93E6D" w:rsidRPr="004453C3" w:rsidRDefault="00A14DED" w:rsidP="00796EC3">
      <w:pPr>
        <w:pStyle w:val="Heading1"/>
        <w:spacing w:before="0"/>
        <w:jc w:val="both"/>
        <w:rPr>
          <w:rFonts w:cs="Arial"/>
        </w:rPr>
      </w:pPr>
      <w:r w:rsidRPr="004453C3">
        <w:rPr>
          <w:rFonts w:cs="Arial"/>
        </w:rPr>
        <w:t xml:space="preserve">Specifikacija naročila </w:t>
      </w:r>
      <w:r w:rsidR="00C132C5" w:rsidRPr="004453C3">
        <w:rPr>
          <w:rFonts w:cs="Arial"/>
        </w:rPr>
        <w:t>»</w:t>
      </w:r>
      <w:sdt>
        <w:sdtPr>
          <w:rPr>
            <w:rFonts w:cs="Arial"/>
          </w:rPr>
          <w:alias w:val="Zadeva"/>
          <w:tag w:val="Zadeva"/>
          <w:id w:val="-1737225420"/>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3A2028" w:rsidRPr="004453C3">
            <w:rPr>
              <w:rFonts w:cs="Arial"/>
            </w:rPr>
            <w:t>Usposabljanja strokovnjakov za izvajanje energetskih pregledov v letu 2023</w:t>
          </w:r>
        </w:sdtContent>
      </w:sdt>
      <w:r w:rsidR="00C132C5" w:rsidRPr="004453C3">
        <w:rPr>
          <w:rFonts w:cs="Arial"/>
        </w:rPr>
        <w:t>«</w:t>
      </w:r>
    </w:p>
    <w:p w14:paraId="7D8235D8" w14:textId="64DD7883" w:rsidR="00A93E6D" w:rsidRPr="004453C3" w:rsidRDefault="00A93E6D" w:rsidP="00796EC3">
      <w:pPr>
        <w:spacing w:after="0"/>
        <w:jc w:val="both"/>
        <w:rPr>
          <w:rFonts w:cs="Arial"/>
        </w:rPr>
      </w:pPr>
    </w:p>
    <w:p w14:paraId="1F651E39" w14:textId="77777777" w:rsidR="003A2028" w:rsidRPr="004453C3" w:rsidRDefault="003A2028" w:rsidP="00796EC3">
      <w:pPr>
        <w:spacing w:after="0"/>
        <w:jc w:val="both"/>
        <w:rPr>
          <w:rFonts w:cs="Arial"/>
        </w:rPr>
      </w:pPr>
    </w:p>
    <w:p w14:paraId="76E50D11" w14:textId="0B95CA3C" w:rsidR="003A2028" w:rsidRPr="004453C3" w:rsidRDefault="003A2028" w:rsidP="00796EC3">
      <w:pPr>
        <w:pStyle w:val="Heading1"/>
        <w:numPr>
          <w:ilvl w:val="0"/>
          <w:numId w:val="13"/>
        </w:numPr>
        <w:spacing w:before="0"/>
        <w:jc w:val="both"/>
        <w:rPr>
          <w:rFonts w:cs="Arial"/>
          <w:sz w:val="24"/>
          <w:szCs w:val="24"/>
        </w:rPr>
      </w:pPr>
      <w:r w:rsidRPr="004453C3">
        <w:rPr>
          <w:rFonts w:cs="Arial"/>
          <w:sz w:val="24"/>
          <w:szCs w:val="24"/>
        </w:rPr>
        <w:t>PREDSTAVITEV DRUŽBE BORZEN</w:t>
      </w:r>
    </w:p>
    <w:p w14:paraId="4C333425" w14:textId="77777777" w:rsidR="003A2028" w:rsidRPr="004453C3" w:rsidRDefault="003A2028" w:rsidP="00796EC3">
      <w:pPr>
        <w:spacing w:after="0"/>
        <w:jc w:val="both"/>
        <w:rPr>
          <w:rFonts w:eastAsia="Calibri" w:cs="Arial"/>
        </w:rPr>
      </w:pPr>
    </w:p>
    <w:p w14:paraId="636449BA" w14:textId="77777777" w:rsidR="003A2028" w:rsidRPr="004453C3" w:rsidRDefault="003A2028" w:rsidP="00796EC3">
      <w:pPr>
        <w:spacing w:after="0"/>
        <w:jc w:val="both"/>
        <w:rPr>
          <w:rFonts w:eastAsia="Calibri" w:cs="Arial"/>
        </w:rPr>
      </w:pPr>
      <w:r w:rsidRPr="004453C3">
        <w:rPr>
          <w:rFonts w:eastAsia="Calibri" w:cs="Arial"/>
        </w:rPr>
        <w:t>Družba Borzen, d.o.o. je bila ustanovljena leta 2001. Temeljni dejavnosti Borzena sta dejavnost operaterja trga z elektriko in dejavnost centra za podpore. Prva zajema vrsto aktivnosti, ki so nujne za učinkovito, sistemsko urejeno in pregledno delovanje trga z elektriko v Sloveniji. Center za podpore je operativni izvajalec podporne sheme za proizvodnjo elektrike iz obnovljivih virov ter visoko učinkovite soproizvodnje toplote in elektrike, poleg tega pa upravlja register potrdil o izvoru ter dejavnosti kontaktne točke za spodbujanje rabe OVE.</w:t>
      </w:r>
    </w:p>
    <w:p w14:paraId="196D600E" w14:textId="77777777" w:rsidR="003A2028" w:rsidRPr="004453C3" w:rsidRDefault="003A2028" w:rsidP="00796EC3">
      <w:pPr>
        <w:spacing w:after="0"/>
        <w:jc w:val="both"/>
        <w:rPr>
          <w:rFonts w:eastAsia="Calibri" w:cs="Arial"/>
        </w:rPr>
      </w:pPr>
    </w:p>
    <w:p w14:paraId="140AB9C1" w14:textId="77777777" w:rsidR="003A2028" w:rsidRPr="004453C3" w:rsidRDefault="003A2028" w:rsidP="00796EC3">
      <w:pPr>
        <w:spacing w:after="0"/>
        <w:jc w:val="both"/>
        <w:rPr>
          <w:rFonts w:eastAsia="Calibri" w:cs="Arial"/>
        </w:rPr>
      </w:pPr>
      <w:r w:rsidRPr="004453C3">
        <w:rPr>
          <w:rFonts w:eastAsia="Calibri" w:cs="Arial"/>
        </w:rPr>
        <w:t>Zakon za učinkovito rabo energije v 55. členu nalaga Borzenu kot izvajalcu dejavnosti centra za podpore, da »pripravlja in izvaja programe za informiranje, ozaveščanje in usposabljanje različnih ciljnih skupin o koristih in praktičnih vidikih razvoja in uporabe tehnologij za učinkovito rabo energije in za uporabo obnovljivih virov.« Omenjene programe družba Borzen izvaja v sklopu lastne blagovne znamke Trajnostna energija.</w:t>
      </w:r>
    </w:p>
    <w:p w14:paraId="7A84CB38" w14:textId="77777777" w:rsidR="003A2028" w:rsidRPr="004453C3" w:rsidRDefault="003A2028" w:rsidP="00796EC3">
      <w:pPr>
        <w:spacing w:after="0"/>
        <w:jc w:val="both"/>
        <w:rPr>
          <w:rFonts w:eastAsia="Calibri" w:cs="Arial"/>
        </w:rPr>
      </w:pPr>
    </w:p>
    <w:p w14:paraId="537526B1" w14:textId="201700EE" w:rsidR="003A2028" w:rsidRPr="004453C3" w:rsidRDefault="003A2028" w:rsidP="00796EC3">
      <w:pPr>
        <w:spacing w:after="0"/>
        <w:jc w:val="both"/>
        <w:rPr>
          <w:rFonts w:cs="Arial"/>
        </w:rPr>
      </w:pPr>
      <w:r w:rsidRPr="004453C3">
        <w:rPr>
          <w:rFonts w:cs="Arial"/>
        </w:rPr>
        <w:t xml:space="preserve">Več informacij lahko najdete na naši spletni strani </w:t>
      </w:r>
      <w:hyperlink r:id="rId15" w:history="1">
        <w:r w:rsidRPr="005C447C">
          <w:rPr>
            <w:rFonts w:cs="Arial"/>
            <w:color w:val="060D38"/>
            <w:u w:val="single"/>
          </w:rPr>
          <w:t>www.borzen.si</w:t>
        </w:r>
      </w:hyperlink>
      <w:r w:rsidRPr="004453C3">
        <w:rPr>
          <w:rFonts w:cs="Arial"/>
        </w:rPr>
        <w:t xml:space="preserve"> in </w:t>
      </w:r>
      <w:hyperlink r:id="rId16" w:history="1">
        <w:r w:rsidRPr="005C447C">
          <w:rPr>
            <w:rFonts w:cs="Arial"/>
            <w:color w:val="060D38"/>
            <w:u w:val="single"/>
          </w:rPr>
          <w:t>www.trajnostnaenergija.si</w:t>
        </w:r>
      </w:hyperlink>
      <w:r w:rsidRPr="004453C3">
        <w:rPr>
          <w:rFonts w:cs="Arial"/>
        </w:rPr>
        <w:t>.</w:t>
      </w:r>
    </w:p>
    <w:p w14:paraId="2D8B752A" w14:textId="0D350144" w:rsidR="006E6B5B" w:rsidRPr="004453C3" w:rsidRDefault="006E6B5B" w:rsidP="00796EC3">
      <w:pPr>
        <w:spacing w:after="0"/>
        <w:jc w:val="both"/>
        <w:rPr>
          <w:rFonts w:cs="Arial"/>
        </w:rPr>
      </w:pPr>
    </w:p>
    <w:p w14:paraId="457E55EF" w14:textId="77777777" w:rsidR="00B45EAF" w:rsidRPr="004453C3" w:rsidRDefault="00B45EAF" w:rsidP="00796EC3">
      <w:pPr>
        <w:spacing w:after="0"/>
        <w:jc w:val="both"/>
        <w:rPr>
          <w:rFonts w:cs="Arial"/>
        </w:rPr>
      </w:pPr>
    </w:p>
    <w:p w14:paraId="4F1C1D87" w14:textId="7E36DD59" w:rsidR="00B45EAF" w:rsidRPr="004453C3" w:rsidRDefault="003A2028" w:rsidP="00796EC3">
      <w:pPr>
        <w:pStyle w:val="Heading1"/>
        <w:numPr>
          <w:ilvl w:val="0"/>
          <w:numId w:val="13"/>
        </w:numPr>
        <w:spacing w:before="0"/>
        <w:jc w:val="both"/>
        <w:rPr>
          <w:rFonts w:cs="Arial"/>
          <w:sz w:val="24"/>
          <w:szCs w:val="24"/>
        </w:rPr>
      </w:pPr>
      <w:r w:rsidRPr="004453C3">
        <w:rPr>
          <w:rFonts w:cs="Arial"/>
          <w:sz w:val="24"/>
          <w:szCs w:val="24"/>
        </w:rPr>
        <w:t xml:space="preserve">NAMEN IN CILJI </w:t>
      </w:r>
      <w:r w:rsidR="00B45EAF" w:rsidRPr="004453C3">
        <w:rPr>
          <w:rFonts w:cs="Arial"/>
          <w:sz w:val="24"/>
          <w:szCs w:val="24"/>
        </w:rPr>
        <w:t>NAROČILA</w:t>
      </w:r>
    </w:p>
    <w:p w14:paraId="506BDFBE" w14:textId="77777777" w:rsidR="003A2028" w:rsidRPr="004453C3" w:rsidRDefault="003A2028" w:rsidP="00796EC3">
      <w:pPr>
        <w:spacing w:after="0"/>
        <w:rPr>
          <w:rFonts w:cs="Arial"/>
        </w:rPr>
      </w:pPr>
    </w:p>
    <w:p w14:paraId="55734DB2" w14:textId="0C60BCC8" w:rsidR="003A2028" w:rsidRPr="004453C3" w:rsidRDefault="003A2028" w:rsidP="00796EC3">
      <w:pPr>
        <w:spacing w:after="0"/>
        <w:jc w:val="both"/>
        <w:rPr>
          <w:rFonts w:eastAsia="Calibri" w:cs="Arial"/>
        </w:rPr>
      </w:pPr>
      <w:r w:rsidRPr="004453C3">
        <w:rPr>
          <w:rFonts w:eastAsia="Calibri" w:cs="Arial"/>
        </w:rPr>
        <w:t>Zakonska osnova: Zakon o učinkoviti rabi energije (</w:t>
      </w:r>
      <w:r w:rsidR="006E6B5B" w:rsidRPr="004453C3">
        <w:rPr>
          <w:rFonts w:eastAsia="Calibri" w:cs="Arial"/>
        </w:rPr>
        <w:t xml:space="preserve">Uradni list RS, št. 158/20 , krajše: </w:t>
      </w:r>
      <w:r w:rsidRPr="004453C3">
        <w:rPr>
          <w:rFonts w:eastAsia="Calibri" w:cs="Arial"/>
        </w:rPr>
        <w:t>ZURE)</w:t>
      </w:r>
    </w:p>
    <w:p w14:paraId="3174D040" w14:textId="77777777" w:rsidR="006E6B5B" w:rsidRPr="004453C3" w:rsidRDefault="006E6B5B" w:rsidP="00796EC3">
      <w:pPr>
        <w:spacing w:after="0"/>
        <w:jc w:val="both"/>
        <w:rPr>
          <w:rFonts w:eastAsia="Calibri" w:cs="Arial"/>
        </w:rPr>
      </w:pPr>
    </w:p>
    <w:p w14:paraId="43787F0E" w14:textId="10DAB595" w:rsidR="003A2028" w:rsidRPr="004453C3" w:rsidRDefault="003A2028" w:rsidP="00796EC3">
      <w:pPr>
        <w:spacing w:after="0"/>
        <w:jc w:val="both"/>
        <w:rPr>
          <w:rFonts w:eastAsia="Calibri" w:cs="Arial"/>
        </w:rPr>
      </w:pPr>
      <w:r w:rsidRPr="004453C3">
        <w:rPr>
          <w:rFonts w:eastAsia="Calibri" w:cs="Arial"/>
        </w:rPr>
        <w:t>VII. poglavje: INFORMIRANJE, OZAVEŠČANJE, USPOSABLJANJE</w:t>
      </w:r>
    </w:p>
    <w:p w14:paraId="42E3B489" w14:textId="77777777" w:rsidR="006E6B5B" w:rsidRPr="004453C3" w:rsidRDefault="006E6B5B" w:rsidP="00796EC3">
      <w:pPr>
        <w:spacing w:after="0"/>
        <w:jc w:val="both"/>
        <w:rPr>
          <w:rFonts w:eastAsia="Calibri" w:cs="Arial"/>
        </w:rPr>
      </w:pPr>
    </w:p>
    <w:p w14:paraId="00AF0A51" w14:textId="3BB1907D" w:rsidR="003A2028" w:rsidRPr="004453C3" w:rsidRDefault="003A2028" w:rsidP="00796EC3">
      <w:pPr>
        <w:spacing w:after="0"/>
        <w:jc w:val="both"/>
        <w:rPr>
          <w:rFonts w:eastAsia="Calibri" w:cs="Arial"/>
        </w:rPr>
      </w:pPr>
      <w:r w:rsidRPr="004453C3">
        <w:rPr>
          <w:rFonts w:eastAsia="Calibri" w:cs="Arial"/>
        </w:rPr>
        <w:t>55. člen (splošno informiranje, ozaveščanje in usposabljanje)</w:t>
      </w:r>
    </w:p>
    <w:p w14:paraId="2743AEB6" w14:textId="77777777" w:rsidR="006E6B5B" w:rsidRPr="004453C3" w:rsidRDefault="006E6B5B" w:rsidP="00796EC3">
      <w:pPr>
        <w:spacing w:after="0"/>
        <w:jc w:val="both"/>
        <w:rPr>
          <w:rFonts w:eastAsia="Calibri" w:cs="Arial"/>
        </w:rPr>
      </w:pPr>
    </w:p>
    <w:p w14:paraId="562B6AD0" w14:textId="21FCCBE3" w:rsidR="003A2028" w:rsidRPr="004453C3" w:rsidRDefault="00376DDD" w:rsidP="00796EC3">
      <w:pPr>
        <w:spacing w:after="0"/>
        <w:jc w:val="both"/>
        <w:rPr>
          <w:rFonts w:eastAsia="Calibri" w:cs="Arial"/>
        </w:rPr>
      </w:pPr>
      <w:r>
        <w:rPr>
          <w:rFonts w:eastAsia="Calibri" w:cs="Arial"/>
        </w:rPr>
        <w:t xml:space="preserve">2. odstavek: </w:t>
      </w:r>
      <w:r w:rsidR="003A2028" w:rsidRPr="004453C3">
        <w:rPr>
          <w:rFonts w:eastAsia="Calibri" w:cs="Arial"/>
        </w:rPr>
        <w:t>»Center za podpore najmanj enkrat na dve leti izvaja usposabljanje strokovnjakov za izvajanje energetskih pregledov, da se vsem končnim odjemalcem zagotovijo kakovostni energetski pregledi. Center na svoji spletni strani objavlja prostovoljni seznam strokovnjakov, ki se udeležijo teh usposabljanj.«</w:t>
      </w:r>
    </w:p>
    <w:p w14:paraId="5AAD9FE7" w14:textId="77777777" w:rsidR="003A2028" w:rsidRPr="004453C3" w:rsidRDefault="003A2028" w:rsidP="00796EC3">
      <w:pPr>
        <w:spacing w:after="0"/>
        <w:jc w:val="both"/>
        <w:rPr>
          <w:rFonts w:cs="Arial"/>
          <w:b/>
          <w:bCs/>
          <w:noProof/>
        </w:rPr>
      </w:pPr>
    </w:p>
    <w:p w14:paraId="51DC4D43" w14:textId="5726326F" w:rsidR="003A2028" w:rsidRPr="004453C3" w:rsidRDefault="003A2028" w:rsidP="00796EC3">
      <w:pPr>
        <w:spacing w:after="0"/>
        <w:jc w:val="both"/>
        <w:rPr>
          <w:rFonts w:cs="Arial"/>
        </w:rPr>
      </w:pPr>
      <w:r w:rsidRPr="004453C3">
        <w:rPr>
          <w:rFonts w:cs="Arial"/>
          <w:b/>
        </w:rPr>
        <w:t xml:space="preserve">V ta namen bo </w:t>
      </w:r>
      <w:r w:rsidR="00B45EAF" w:rsidRPr="004453C3">
        <w:rPr>
          <w:rFonts w:cs="Arial"/>
          <w:b/>
        </w:rPr>
        <w:t>naročnik</w:t>
      </w:r>
      <w:r w:rsidRPr="004453C3">
        <w:rPr>
          <w:rFonts w:cs="Arial"/>
          <w:b/>
        </w:rPr>
        <w:t xml:space="preserve"> v letu 2023 izvedel usposabljanja strokovnjakov za izvajanje energetskih pregledov.</w:t>
      </w:r>
    </w:p>
    <w:p w14:paraId="0B8CF635" w14:textId="77777777" w:rsidR="003A2028" w:rsidRPr="004453C3" w:rsidRDefault="003A2028" w:rsidP="00796EC3">
      <w:pPr>
        <w:spacing w:after="0"/>
        <w:jc w:val="both"/>
        <w:rPr>
          <w:rFonts w:cs="Arial"/>
        </w:rPr>
      </w:pPr>
    </w:p>
    <w:p w14:paraId="39CE1430" w14:textId="77777777" w:rsidR="003A2028" w:rsidRPr="004453C3" w:rsidRDefault="003A2028" w:rsidP="00796EC3">
      <w:pPr>
        <w:spacing w:after="0"/>
        <w:jc w:val="both"/>
        <w:rPr>
          <w:rFonts w:cs="Arial"/>
          <w:b/>
        </w:rPr>
      </w:pPr>
      <w:r w:rsidRPr="004453C3">
        <w:rPr>
          <w:rFonts w:cs="Arial"/>
          <w:b/>
        </w:rPr>
        <w:t>Izhodišča:</w:t>
      </w:r>
    </w:p>
    <w:p w14:paraId="31E95379" w14:textId="6E20A552" w:rsidR="003A2028" w:rsidRPr="004453C3" w:rsidRDefault="003A2028" w:rsidP="00796EC3">
      <w:pPr>
        <w:spacing w:after="0"/>
        <w:jc w:val="both"/>
        <w:rPr>
          <w:rFonts w:cs="Arial"/>
        </w:rPr>
      </w:pPr>
      <w:r w:rsidRPr="004453C3">
        <w:rPr>
          <w:rFonts w:cs="Arial"/>
        </w:rPr>
        <w:t>Energija predstavlja v večini ustanov enega od pomembnejših obvladljivih stroškov. Za zmanjševanje porabe energije in s tem stroškov za energijo obstaja veliko možnosti. Doseženi prihranki neposredno povečajo dobiček ustanove, poleg tega pa zmanjšanje rabe energije pomeni tudi občutne koristi za okolje.</w:t>
      </w:r>
    </w:p>
    <w:p w14:paraId="75731AD8" w14:textId="77777777" w:rsidR="006E6B5B" w:rsidRPr="004453C3" w:rsidRDefault="006E6B5B" w:rsidP="00796EC3">
      <w:pPr>
        <w:spacing w:after="0"/>
        <w:jc w:val="both"/>
        <w:rPr>
          <w:rFonts w:cs="Arial"/>
        </w:rPr>
      </w:pPr>
    </w:p>
    <w:p w14:paraId="5F342139" w14:textId="77777777" w:rsidR="003A2028" w:rsidRPr="004453C3" w:rsidRDefault="003A2028" w:rsidP="00796EC3">
      <w:pPr>
        <w:spacing w:after="0"/>
        <w:jc w:val="both"/>
        <w:rPr>
          <w:rFonts w:cs="Arial"/>
        </w:rPr>
      </w:pPr>
      <w:r w:rsidRPr="004453C3">
        <w:rPr>
          <w:rFonts w:cs="Arial"/>
        </w:rPr>
        <w:t>Energetski pregled je osnova za pripravo programa učinkovite rabe energije v ustanovah, saj vsebuje predloge možnih ukrepov z določenimi prioritetami, ki vodstvu ustanove nudijo napotke za organizacijske spremembe in kvalitetne investicijske odločitve. Pregled vsebuje natančne izračune energijskih potreb in natančno analizo izbranih ukrepov za učinkovito rabo energije.</w:t>
      </w:r>
    </w:p>
    <w:p w14:paraId="6DEB607F" w14:textId="77777777" w:rsidR="003A2028" w:rsidRPr="004453C3" w:rsidRDefault="003A2028" w:rsidP="00796EC3">
      <w:pPr>
        <w:spacing w:after="0"/>
        <w:jc w:val="both"/>
        <w:rPr>
          <w:rFonts w:cs="Arial"/>
        </w:rPr>
      </w:pPr>
    </w:p>
    <w:p w14:paraId="79E1CB57" w14:textId="77777777" w:rsidR="003A2028" w:rsidRPr="004453C3" w:rsidRDefault="003A2028" w:rsidP="00796EC3">
      <w:pPr>
        <w:spacing w:after="0"/>
        <w:jc w:val="both"/>
        <w:rPr>
          <w:rFonts w:cs="Arial"/>
        </w:rPr>
      </w:pPr>
      <w:r w:rsidRPr="004453C3">
        <w:rPr>
          <w:rFonts w:cs="Arial"/>
        </w:rPr>
        <w:t xml:space="preserve">Namen izvedbe energetskega pregleda je izdelava ocene energetskega varčevalnega potenciala, analize obstoječega energetskega stanja s stališča ogrevanja, rabe tople in hladne vode ter porabe električne energije omenjenega objekta. Z energetsko analizo želimo poiskati energetsko neučinkovita mesta in nakazati možnosti za njihovo prenovo. </w:t>
      </w:r>
    </w:p>
    <w:p w14:paraId="6642B553" w14:textId="77777777" w:rsidR="003A2028" w:rsidRPr="004453C3" w:rsidRDefault="003A2028" w:rsidP="00796EC3">
      <w:pPr>
        <w:spacing w:after="0"/>
        <w:jc w:val="both"/>
        <w:rPr>
          <w:rFonts w:cs="Arial"/>
        </w:rPr>
      </w:pPr>
    </w:p>
    <w:p w14:paraId="28332093" w14:textId="77777777" w:rsidR="003A2028" w:rsidRPr="004453C3" w:rsidRDefault="003A2028" w:rsidP="00796EC3">
      <w:pPr>
        <w:spacing w:after="0"/>
        <w:jc w:val="both"/>
        <w:rPr>
          <w:rFonts w:cs="Arial"/>
          <w:b/>
        </w:rPr>
      </w:pPr>
      <w:r w:rsidRPr="004453C3">
        <w:rPr>
          <w:rFonts w:cs="Arial"/>
          <w:b/>
        </w:rPr>
        <w:t>Ciljne javnosti:</w:t>
      </w:r>
    </w:p>
    <w:p w14:paraId="4C755EB3" w14:textId="77777777" w:rsidR="003A2028" w:rsidRPr="004453C3" w:rsidRDefault="003A2028" w:rsidP="00796EC3">
      <w:pPr>
        <w:pStyle w:val="ListParagraph"/>
        <w:numPr>
          <w:ilvl w:val="0"/>
          <w:numId w:val="7"/>
        </w:numPr>
        <w:spacing w:after="0"/>
        <w:jc w:val="both"/>
        <w:rPr>
          <w:rFonts w:ascii="Arial" w:hAnsi="Arial" w:cs="Arial"/>
        </w:rPr>
      </w:pPr>
      <w:r w:rsidRPr="004453C3">
        <w:rPr>
          <w:rFonts w:ascii="Arial" w:hAnsi="Arial" w:cs="Arial"/>
        </w:rPr>
        <w:t>izvajalci energetskih pregledov,</w:t>
      </w:r>
    </w:p>
    <w:p w14:paraId="4DBED4D0" w14:textId="77777777" w:rsidR="003A2028" w:rsidRPr="004453C3" w:rsidRDefault="003A2028" w:rsidP="00796EC3">
      <w:pPr>
        <w:pStyle w:val="ListParagraph"/>
        <w:numPr>
          <w:ilvl w:val="0"/>
          <w:numId w:val="7"/>
        </w:numPr>
        <w:spacing w:after="0"/>
        <w:jc w:val="both"/>
        <w:rPr>
          <w:rFonts w:ascii="Arial" w:hAnsi="Arial" w:cs="Arial"/>
        </w:rPr>
      </w:pPr>
      <w:r w:rsidRPr="004453C3">
        <w:rPr>
          <w:rFonts w:ascii="Arial" w:hAnsi="Arial" w:cs="Arial"/>
        </w:rPr>
        <w:t xml:space="preserve">energetski managerji, </w:t>
      </w:r>
    </w:p>
    <w:p w14:paraId="2CF71CF6" w14:textId="77777777" w:rsidR="003A2028" w:rsidRPr="004453C3" w:rsidRDefault="003A2028" w:rsidP="00796EC3">
      <w:pPr>
        <w:pStyle w:val="ListParagraph"/>
        <w:numPr>
          <w:ilvl w:val="0"/>
          <w:numId w:val="7"/>
        </w:numPr>
        <w:spacing w:after="0"/>
        <w:jc w:val="both"/>
        <w:rPr>
          <w:rFonts w:ascii="Arial" w:hAnsi="Arial" w:cs="Arial"/>
        </w:rPr>
      </w:pPr>
      <w:r w:rsidRPr="004453C3">
        <w:rPr>
          <w:rFonts w:ascii="Arial" w:hAnsi="Arial" w:cs="Arial"/>
        </w:rPr>
        <w:t>ostala ciljna javnost s področja URE in OVE.</w:t>
      </w:r>
    </w:p>
    <w:p w14:paraId="1F1EC457" w14:textId="77777777" w:rsidR="003A2028" w:rsidRPr="004453C3" w:rsidRDefault="003A2028" w:rsidP="00796EC3">
      <w:pPr>
        <w:spacing w:after="0"/>
        <w:jc w:val="both"/>
        <w:rPr>
          <w:rFonts w:cs="Arial"/>
          <w:b/>
        </w:rPr>
      </w:pPr>
    </w:p>
    <w:p w14:paraId="7A5EEF34" w14:textId="77777777" w:rsidR="003A2028" w:rsidRPr="004453C3" w:rsidRDefault="003A2028" w:rsidP="00796EC3">
      <w:pPr>
        <w:spacing w:after="0"/>
        <w:jc w:val="both"/>
        <w:rPr>
          <w:rFonts w:cs="Arial"/>
          <w:b/>
        </w:rPr>
      </w:pPr>
      <w:r w:rsidRPr="004453C3">
        <w:rPr>
          <w:rFonts w:cs="Arial"/>
          <w:b/>
        </w:rPr>
        <w:t>Cilji usposabljanj:</w:t>
      </w:r>
    </w:p>
    <w:p w14:paraId="270BA789" w14:textId="1F3C4D08" w:rsidR="003A2028" w:rsidRPr="004453C3" w:rsidRDefault="003A2028" w:rsidP="00796EC3">
      <w:pPr>
        <w:pStyle w:val="ListParagraph"/>
        <w:numPr>
          <w:ilvl w:val="0"/>
          <w:numId w:val="8"/>
        </w:numPr>
        <w:spacing w:after="0"/>
        <w:jc w:val="both"/>
        <w:rPr>
          <w:rFonts w:ascii="Arial" w:hAnsi="Arial" w:cs="Arial"/>
        </w:rPr>
      </w:pPr>
      <w:r w:rsidRPr="004453C3">
        <w:rPr>
          <w:rFonts w:ascii="Arial" w:hAnsi="Arial" w:cs="Arial"/>
        </w:rPr>
        <w:t>S pripravljenimi gradivi povišati znanje izdelovalcev energetskih pregledov</w:t>
      </w:r>
      <w:r w:rsidR="006E6B5B" w:rsidRPr="004453C3">
        <w:rPr>
          <w:rFonts w:ascii="Arial" w:hAnsi="Arial" w:cs="Arial"/>
        </w:rPr>
        <w:t>.</w:t>
      </w:r>
    </w:p>
    <w:p w14:paraId="0527002D" w14:textId="60BC760D" w:rsidR="003A2028" w:rsidRPr="004453C3" w:rsidRDefault="003A2028" w:rsidP="00796EC3">
      <w:pPr>
        <w:pStyle w:val="ListParagraph"/>
        <w:numPr>
          <w:ilvl w:val="0"/>
          <w:numId w:val="8"/>
        </w:numPr>
        <w:spacing w:after="0"/>
        <w:jc w:val="both"/>
        <w:rPr>
          <w:rFonts w:ascii="Arial" w:hAnsi="Arial" w:cs="Arial"/>
        </w:rPr>
      </w:pPr>
      <w:r w:rsidRPr="004453C3">
        <w:rPr>
          <w:rFonts w:ascii="Arial" w:hAnsi="Arial" w:cs="Arial"/>
        </w:rPr>
        <w:lastRenderedPageBreak/>
        <w:t>Do končnega uporabnika doprinesti večjo kakovost storitve</w:t>
      </w:r>
      <w:r w:rsidR="006E6B5B" w:rsidRPr="004453C3">
        <w:rPr>
          <w:rFonts w:ascii="Arial" w:hAnsi="Arial" w:cs="Arial"/>
        </w:rPr>
        <w:t>.</w:t>
      </w:r>
    </w:p>
    <w:p w14:paraId="443E63D0" w14:textId="4795C783" w:rsidR="003A2028" w:rsidRPr="004453C3" w:rsidRDefault="003A2028" w:rsidP="00796EC3">
      <w:pPr>
        <w:pStyle w:val="ListParagraph"/>
        <w:numPr>
          <w:ilvl w:val="0"/>
          <w:numId w:val="8"/>
        </w:numPr>
        <w:spacing w:after="0"/>
        <w:jc w:val="both"/>
        <w:rPr>
          <w:rFonts w:ascii="Arial" w:hAnsi="Arial" w:cs="Arial"/>
        </w:rPr>
      </w:pPr>
      <w:r w:rsidRPr="004453C3">
        <w:rPr>
          <w:rFonts w:ascii="Arial" w:hAnsi="Arial" w:cs="Arial"/>
        </w:rPr>
        <w:t>Do končnega uporabnika doprinesti večje zaupanje v storitev</w:t>
      </w:r>
      <w:r w:rsidR="006E6B5B" w:rsidRPr="004453C3">
        <w:rPr>
          <w:rFonts w:ascii="Arial" w:hAnsi="Arial" w:cs="Arial"/>
        </w:rPr>
        <w:t>.</w:t>
      </w:r>
      <w:r w:rsidRPr="004453C3">
        <w:rPr>
          <w:rFonts w:ascii="Arial" w:hAnsi="Arial" w:cs="Arial"/>
        </w:rPr>
        <w:t xml:space="preserve"> </w:t>
      </w:r>
    </w:p>
    <w:p w14:paraId="2887F583" w14:textId="471EFD3B" w:rsidR="003A2028" w:rsidRPr="004453C3" w:rsidRDefault="003A2028" w:rsidP="00796EC3">
      <w:pPr>
        <w:pStyle w:val="ListParagraph"/>
        <w:numPr>
          <w:ilvl w:val="0"/>
          <w:numId w:val="8"/>
        </w:numPr>
        <w:spacing w:after="0"/>
        <w:jc w:val="both"/>
        <w:rPr>
          <w:rFonts w:ascii="Arial" w:hAnsi="Arial" w:cs="Arial"/>
        </w:rPr>
      </w:pPr>
      <w:r w:rsidRPr="004453C3">
        <w:rPr>
          <w:rFonts w:ascii="Arial" w:hAnsi="Arial" w:cs="Arial"/>
        </w:rPr>
        <w:t>Vzpodbuditi lažjo odločitev zakaj se odločiti za izbranega izvajalca</w:t>
      </w:r>
      <w:r w:rsidR="006E6B5B" w:rsidRPr="004453C3">
        <w:rPr>
          <w:rFonts w:ascii="Arial" w:hAnsi="Arial" w:cs="Arial"/>
        </w:rPr>
        <w:t>.</w:t>
      </w:r>
    </w:p>
    <w:p w14:paraId="02E258FE" w14:textId="54C21CDD" w:rsidR="003A2028" w:rsidRPr="004453C3" w:rsidRDefault="003A2028" w:rsidP="00796EC3">
      <w:pPr>
        <w:pStyle w:val="ListParagraph"/>
        <w:numPr>
          <w:ilvl w:val="0"/>
          <w:numId w:val="8"/>
        </w:numPr>
        <w:spacing w:after="0"/>
        <w:jc w:val="both"/>
        <w:rPr>
          <w:rFonts w:ascii="Arial" w:hAnsi="Arial" w:cs="Arial"/>
        </w:rPr>
      </w:pPr>
      <w:r w:rsidRPr="004453C3">
        <w:rPr>
          <w:rFonts w:ascii="Arial" w:hAnsi="Arial" w:cs="Arial"/>
        </w:rPr>
        <w:t>Zadostiti okoljskim zahtevam in podnebnim ciljem</w:t>
      </w:r>
      <w:r w:rsidR="006E6B5B" w:rsidRPr="004453C3">
        <w:rPr>
          <w:rFonts w:ascii="Arial" w:hAnsi="Arial" w:cs="Arial"/>
        </w:rPr>
        <w:t>.</w:t>
      </w:r>
    </w:p>
    <w:p w14:paraId="208C3C06" w14:textId="073D02AD" w:rsidR="003A2028" w:rsidRPr="004453C3" w:rsidRDefault="003A2028" w:rsidP="00796EC3">
      <w:pPr>
        <w:spacing w:after="0"/>
        <w:jc w:val="both"/>
        <w:rPr>
          <w:rFonts w:cs="Arial"/>
        </w:rPr>
      </w:pPr>
    </w:p>
    <w:p w14:paraId="4A9C4BA3" w14:textId="77777777" w:rsidR="00B45EAF" w:rsidRPr="004453C3" w:rsidRDefault="00B45EAF" w:rsidP="00796EC3">
      <w:pPr>
        <w:spacing w:after="0"/>
        <w:jc w:val="both"/>
        <w:rPr>
          <w:rFonts w:cs="Arial"/>
        </w:rPr>
      </w:pPr>
    </w:p>
    <w:p w14:paraId="3EE773AB" w14:textId="2758AA4D" w:rsidR="003A2028" w:rsidRPr="004453C3" w:rsidRDefault="003A2028" w:rsidP="00796EC3">
      <w:pPr>
        <w:pStyle w:val="Heading1"/>
        <w:numPr>
          <w:ilvl w:val="0"/>
          <w:numId w:val="13"/>
        </w:numPr>
        <w:spacing w:before="0"/>
        <w:jc w:val="both"/>
        <w:rPr>
          <w:rFonts w:cs="Arial"/>
          <w:sz w:val="24"/>
          <w:szCs w:val="24"/>
        </w:rPr>
      </w:pPr>
      <w:r w:rsidRPr="004453C3">
        <w:rPr>
          <w:rFonts w:cs="Arial"/>
          <w:sz w:val="24"/>
          <w:szCs w:val="24"/>
        </w:rPr>
        <w:t>VSEBINSKA SPECIFIKACIJA NAROČILA</w:t>
      </w:r>
    </w:p>
    <w:p w14:paraId="504D3785" w14:textId="77777777" w:rsidR="003A2028" w:rsidRPr="004453C3" w:rsidRDefault="003A2028" w:rsidP="00796EC3">
      <w:pPr>
        <w:spacing w:after="0"/>
        <w:jc w:val="both"/>
        <w:rPr>
          <w:rFonts w:cs="Arial"/>
        </w:rPr>
      </w:pPr>
    </w:p>
    <w:p w14:paraId="3D57BF56" w14:textId="77777777" w:rsidR="003A2028" w:rsidRPr="00CF5F18" w:rsidRDefault="003A2028" w:rsidP="00796EC3">
      <w:pPr>
        <w:pBdr>
          <w:top w:val="single" w:sz="12" w:space="1" w:color="auto"/>
          <w:left w:val="single" w:sz="12" w:space="4" w:color="auto"/>
          <w:bottom w:val="single" w:sz="12" w:space="1" w:color="auto"/>
          <w:right w:val="single" w:sz="12" w:space="4" w:color="auto"/>
        </w:pBdr>
        <w:spacing w:after="0"/>
        <w:jc w:val="both"/>
        <w:rPr>
          <w:rFonts w:cs="Arial"/>
          <w:b/>
        </w:rPr>
      </w:pPr>
      <w:r w:rsidRPr="00CF5F18">
        <w:rPr>
          <w:rFonts w:cs="Arial"/>
          <w:b/>
        </w:rPr>
        <w:t>Predmet naročila je:</w:t>
      </w:r>
    </w:p>
    <w:p w14:paraId="6A540DCC" w14:textId="465D386E" w:rsidR="003A2028" w:rsidRPr="004453C3" w:rsidRDefault="003A2028" w:rsidP="00796EC3">
      <w:pPr>
        <w:pStyle w:val="ListParagraph"/>
        <w:numPr>
          <w:ilvl w:val="0"/>
          <w:numId w:val="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453C3">
        <w:rPr>
          <w:rFonts w:ascii="Arial" w:hAnsi="Arial" w:cs="Arial"/>
        </w:rPr>
        <w:t>Zagotovitev predavat</w:t>
      </w:r>
      <w:r w:rsidR="00CF5F18">
        <w:rPr>
          <w:rFonts w:ascii="Arial" w:hAnsi="Arial" w:cs="Arial"/>
        </w:rPr>
        <w:t>eljev za izvedbo usposabljanja »</w:t>
      </w:r>
      <w:r w:rsidRPr="004453C3">
        <w:rPr>
          <w:rFonts w:ascii="Arial" w:hAnsi="Arial" w:cs="Arial"/>
        </w:rPr>
        <w:t>Strokovnjak za izvajanje energetskih pregledov stavb</w:t>
      </w:r>
      <w:r w:rsidR="00CF5F18">
        <w:rPr>
          <w:rFonts w:ascii="Arial" w:hAnsi="Arial" w:cs="Arial"/>
        </w:rPr>
        <w:t>«</w:t>
      </w:r>
      <w:r w:rsidRPr="004453C3">
        <w:rPr>
          <w:rFonts w:ascii="Arial" w:hAnsi="Arial" w:cs="Arial"/>
        </w:rPr>
        <w:t xml:space="preserve"> (predvidoma 25 strokovnjakov)</w:t>
      </w:r>
      <w:r w:rsidR="006E6B5B" w:rsidRPr="004453C3">
        <w:rPr>
          <w:rFonts w:ascii="Arial" w:hAnsi="Arial" w:cs="Arial"/>
        </w:rPr>
        <w:t>;</w:t>
      </w:r>
    </w:p>
    <w:p w14:paraId="35A236DB" w14:textId="290F6841" w:rsidR="003A2028" w:rsidRPr="004453C3" w:rsidRDefault="003A2028" w:rsidP="00796EC3">
      <w:pPr>
        <w:pStyle w:val="ListParagraph"/>
        <w:numPr>
          <w:ilvl w:val="0"/>
          <w:numId w:val="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453C3">
        <w:rPr>
          <w:rFonts w:ascii="Arial" w:hAnsi="Arial" w:cs="Arial"/>
        </w:rPr>
        <w:t>Zagotovitev predavatelje</w:t>
      </w:r>
      <w:r w:rsidR="00CF5F18">
        <w:rPr>
          <w:rFonts w:ascii="Arial" w:hAnsi="Arial" w:cs="Arial"/>
        </w:rPr>
        <w:t>v za izvedbo usposabljanja »</w:t>
      </w:r>
      <w:r w:rsidRPr="004453C3">
        <w:rPr>
          <w:rFonts w:ascii="Arial" w:hAnsi="Arial" w:cs="Arial"/>
        </w:rPr>
        <w:t>Strokovnjak za izvajanje energetskih pregledov industrijskih objektov s proizvodnimi procesi</w:t>
      </w:r>
      <w:r w:rsidR="00CF5F18">
        <w:rPr>
          <w:rFonts w:ascii="Arial" w:hAnsi="Arial" w:cs="Arial"/>
        </w:rPr>
        <w:t>«</w:t>
      </w:r>
      <w:r w:rsidRPr="004453C3">
        <w:rPr>
          <w:rFonts w:ascii="Arial" w:hAnsi="Arial" w:cs="Arial"/>
        </w:rPr>
        <w:t xml:space="preserve"> (predvidoma 25 strokovnjakov)</w:t>
      </w:r>
      <w:r w:rsidR="006E6B5B" w:rsidRPr="004453C3">
        <w:rPr>
          <w:rFonts w:ascii="Arial" w:hAnsi="Arial" w:cs="Arial"/>
        </w:rPr>
        <w:t>;</w:t>
      </w:r>
    </w:p>
    <w:p w14:paraId="2B1F510B" w14:textId="0E783E1D" w:rsidR="003A2028" w:rsidRPr="004453C3" w:rsidRDefault="003A2028" w:rsidP="00796EC3">
      <w:pPr>
        <w:pStyle w:val="ListParagraph"/>
        <w:numPr>
          <w:ilvl w:val="0"/>
          <w:numId w:val="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453C3">
        <w:rPr>
          <w:rFonts w:ascii="Arial" w:hAnsi="Arial" w:cs="Arial"/>
        </w:rPr>
        <w:t>Dopolnitev in posodobitev gradiv za izvedbo usposabljanj za strokovnjake za izvajanje energetskih pregledov stavb in industrijskih objektov s proizvodnimi procesi</w:t>
      </w:r>
      <w:r w:rsidR="006E6B5B" w:rsidRPr="004453C3">
        <w:rPr>
          <w:rFonts w:ascii="Arial" w:hAnsi="Arial" w:cs="Arial"/>
        </w:rPr>
        <w:t>.</w:t>
      </w:r>
    </w:p>
    <w:p w14:paraId="35F3899F" w14:textId="77777777" w:rsidR="006E6B5B" w:rsidRPr="004453C3" w:rsidRDefault="006E6B5B" w:rsidP="00796EC3">
      <w:pPr>
        <w:spacing w:after="0"/>
        <w:jc w:val="both"/>
        <w:rPr>
          <w:rFonts w:cs="Arial"/>
        </w:rPr>
      </w:pPr>
    </w:p>
    <w:p w14:paraId="7BBDACCE" w14:textId="08118D87" w:rsidR="003A2028" w:rsidRPr="004453C3" w:rsidRDefault="003A2028" w:rsidP="00796EC3">
      <w:pPr>
        <w:pStyle w:val="Heading1"/>
        <w:numPr>
          <w:ilvl w:val="0"/>
          <w:numId w:val="14"/>
        </w:numPr>
        <w:spacing w:before="0"/>
        <w:jc w:val="both"/>
        <w:rPr>
          <w:rFonts w:cs="Arial"/>
          <w:color w:val="auto"/>
          <w:sz w:val="22"/>
          <w:szCs w:val="22"/>
        </w:rPr>
      </w:pPr>
      <w:r w:rsidRPr="004453C3">
        <w:rPr>
          <w:rFonts w:cs="Arial"/>
          <w:color w:val="auto"/>
          <w:sz w:val="22"/>
          <w:szCs w:val="22"/>
        </w:rPr>
        <w:t>Zagotovitev predavateljev za izvedbo usposabljanj za strokovnjake za izvajanje energetskih pregledov</w:t>
      </w:r>
    </w:p>
    <w:p w14:paraId="369B4F5A" w14:textId="77777777" w:rsidR="003A2028" w:rsidRPr="004453C3" w:rsidRDefault="003A2028" w:rsidP="00796EC3">
      <w:pPr>
        <w:spacing w:after="0"/>
        <w:rPr>
          <w:rFonts w:cs="Arial"/>
        </w:rPr>
      </w:pPr>
    </w:p>
    <w:p w14:paraId="7F3FF48D" w14:textId="77777777" w:rsidR="003A2028" w:rsidRPr="004453C3" w:rsidRDefault="003A2028" w:rsidP="00796EC3">
      <w:pPr>
        <w:spacing w:after="0"/>
        <w:rPr>
          <w:rFonts w:cs="Arial"/>
          <w:b/>
        </w:rPr>
      </w:pPr>
      <w:r w:rsidRPr="004453C3">
        <w:rPr>
          <w:rFonts w:cs="Arial"/>
          <w:b/>
        </w:rPr>
        <w:t>KONCEPT USPOSABLJANJ</w:t>
      </w:r>
    </w:p>
    <w:p w14:paraId="5395C2A7" w14:textId="77777777" w:rsidR="003A2028" w:rsidRPr="004453C3" w:rsidRDefault="003A2028" w:rsidP="00796EC3">
      <w:pPr>
        <w:spacing w:after="0"/>
        <w:rPr>
          <w:rFonts w:cs="Arial"/>
        </w:rPr>
      </w:pPr>
    </w:p>
    <w:p w14:paraId="6ACEB25D" w14:textId="64ED7E4C" w:rsidR="006E6B5B" w:rsidRPr="004453C3" w:rsidRDefault="003A2028" w:rsidP="00796EC3">
      <w:pPr>
        <w:spacing w:after="0"/>
        <w:jc w:val="both"/>
        <w:rPr>
          <w:rFonts w:cs="Arial"/>
        </w:rPr>
      </w:pPr>
      <w:r w:rsidRPr="004453C3">
        <w:rPr>
          <w:rFonts w:cs="Arial"/>
          <w:b/>
          <w:bCs/>
        </w:rPr>
        <w:t>Modularna izvedba usposabljanja</w:t>
      </w:r>
    </w:p>
    <w:p w14:paraId="33595D35" w14:textId="1B641D8F" w:rsidR="003A2028" w:rsidRPr="004453C3" w:rsidRDefault="003A2028" w:rsidP="00796EC3">
      <w:pPr>
        <w:spacing w:after="0"/>
        <w:jc w:val="both"/>
        <w:rPr>
          <w:rFonts w:cs="Arial"/>
        </w:rPr>
      </w:pPr>
      <w:r w:rsidRPr="004453C3">
        <w:rPr>
          <w:rFonts w:cs="Arial"/>
        </w:rPr>
        <w:t>Strokovnjakov za izvajanje energetskih pregledov, z obveznimi in izbirnimi vsebinami, pri čemer izbirna modula vodita v dva izhoda:</w:t>
      </w:r>
    </w:p>
    <w:p w14:paraId="06597A3F" w14:textId="77777777" w:rsidR="003A2028" w:rsidRPr="004453C3" w:rsidRDefault="003A2028" w:rsidP="00796EC3">
      <w:pPr>
        <w:pStyle w:val="ListParagraph"/>
        <w:numPr>
          <w:ilvl w:val="0"/>
          <w:numId w:val="10"/>
        </w:numPr>
        <w:spacing w:after="0"/>
        <w:jc w:val="both"/>
        <w:rPr>
          <w:rFonts w:ascii="Arial" w:hAnsi="Arial" w:cs="Arial"/>
        </w:rPr>
      </w:pPr>
      <w:r w:rsidRPr="004453C3">
        <w:rPr>
          <w:rFonts w:ascii="Arial" w:hAnsi="Arial" w:cs="Arial"/>
        </w:rPr>
        <w:t>Strokovnjak za izvajanje energetskih pregledov stavb po SIST EN 16247-5 in</w:t>
      </w:r>
    </w:p>
    <w:p w14:paraId="31B37B02" w14:textId="77777777" w:rsidR="003A2028" w:rsidRPr="004453C3" w:rsidRDefault="003A2028" w:rsidP="00796EC3">
      <w:pPr>
        <w:pStyle w:val="ListParagraph"/>
        <w:numPr>
          <w:ilvl w:val="0"/>
          <w:numId w:val="10"/>
        </w:numPr>
        <w:spacing w:after="0"/>
        <w:jc w:val="both"/>
        <w:rPr>
          <w:rFonts w:ascii="Arial" w:hAnsi="Arial" w:cs="Arial"/>
        </w:rPr>
      </w:pPr>
      <w:r w:rsidRPr="004453C3">
        <w:rPr>
          <w:rFonts w:ascii="Arial" w:hAnsi="Arial" w:cs="Arial"/>
        </w:rPr>
        <w:t>Strokovnjak za izvajanje energetskih pregledov industrijskih objektov s proizvodnimi procesi po SIST EN 16247-5.</w:t>
      </w:r>
    </w:p>
    <w:p w14:paraId="4D82D770" w14:textId="77777777" w:rsidR="003A2028" w:rsidRPr="004453C3" w:rsidRDefault="003A2028" w:rsidP="00796EC3">
      <w:pPr>
        <w:spacing w:after="0"/>
        <w:rPr>
          <w:rFonts w:cs="Arial"/>
          <w:b/>
          <w:bCs/>
        </w:rPr>
      </w:pPr>
    </w:p>
    <w:p w14:paraId="2F8FCA1E" w14:textId="2F176189" w:rsidR="003A2028" w:rsidRPr="004453C3" w:rsidRDefault="006E6B5B" w:rsidP="00796EC3">
      <w:pPr>
        <w:spacing w:after="0"/>
        <w:rPr>
          <w:rFonts w:cs="Arial"/>
          <w:b/>
          <w:bCs/>
        </w:rPr>
      </w:pPr>
      <w:r w:rsidRPr="004453C3">
        <w:rPr>
          <w:rFonts w:cs="Arial"/>
          <w:b/>
          <w:bCs/>
        </w:rPr>
        <w:t>Shematski prikaz usposabljanja</w:t>
      </w:r>
    </w:p>
    <w:p w14:paraId="3A499FFD" w14:textId="77777777" w:rsidR="003A2028" w:rsidRPr="004453C3" w:rsidRDefault="003A2028" w:rsidP="00796EC3">
      <w:pPr>
        <w:spacing w:after="0"/>
        <w:jc w:val="center"/>
        <w:rPr>
          <w:rFonts w:cs="Arial"/>
        </w:rPr>
      </w:pPr>
      <w:r w:rsidRPr="004453C3">
        <w:rPr>
          <w:rFonts w:cs="Arial"/>
          <w:noProof/>
          <w:lang w:eastAsia="sl-SI"/>
        </w:rPr>
        <w:lastRenderedPageBreak/>
        <w:drawing>
          <wp:inline distT="0" distB="0" distL="0" distR="0" wp14:anchorId="03A68B90" wp14:editId="3D16C401">
            <wp:extent cx="5400000" cy="2511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31960"/>
                    <a:stretch/>
                  </pic:blipFill>
                  <pic:spPr bwMode="auto">
                    <a:xfrm>
                      <a:off x="0" y="0"/>
                      <a:ext cx="5400000" cy="2511525"/>
                    </a:xfrm>
                    <a:prstGeom prst="rect">
                      <a:avLst/>
                    </a:prstGeom>
                    <a:noFill/>
                    <a:ln>
                      <a:noFill/>
                    </a:ln>
                    <a:extLst>
                      <a:ext uri="{53640926-AAD7-44D8-BBD7-CCE9431645EC}">
                        <a14:shadowObscured xmlns:a14="http://schemas.microsoft.com/office/drawing/2010/main"/>
                      </a:ext>
                    </a:extLst>
                  </pic:spPr>
                </pic:pic>
              </a:graphicData>
            </a:graphic>
          </wp:inline>
        </w:drawing>
      </w:r>
    </w:p>
    <w:p w14:paraId="358B8481" w14:textId="77777777" w:rsidR="003A2028" w:rsidRPr="004453C3" w:rsidRDefault="003A2028" w:rsidP="00796EC3">
      <w:pPr>
        <w:spacing w:after="0"/>
        <w:rPr>
          <w:rFonts w:cs="Arial"/>
        </w:rPr>
      </w:pPr>
    </w:p>
    <w:p w14:paraId="4467094D" w14:textId="1334657F" w:rsidR="003A2028" w:rsidRPr="004453C3" w:rsidRDefault="003A2028" w:rsidP="00796EC3">
      <w:pPr>
        <w:spacing w:after="0"/>
        <w:jc w:val="both"/>
        <w:rPr>
          <w:rFonts w:cs="Arial"/>
        </w:rPr>
      </w:pPr>
      <w:r w:rsidRPr="004453C3">
        <w:rPr>
          <w:rFonts w:cs="Arial"/>
        </w:rPr>
        <w:t>Obvezni moduli morajo biti izvedeni skupaj za obe skupini, izbirna modula se izvedeta ločeno.</w:t>
      </w:r>
    </w:p>
    <w:p w14:paraId="5C2685DD" w14:textId="77777777" w:rsidR="006E6B5B" w:rsidRPr="004453C3" w:rsidRDefault="006E6B5B" w:rsidP="00796EC3">
      <w:pPr>
        <w:spacing w:after="0"/>
        <w:jc w:val="both"/>
        <w:rPr>
          <w:rFonts w:cs="Arial"/>
        </w:rPr>
      </w:pPr>
    </w:p>
    <w:p w14:paraId="3FDCB0E7" w14:textId="57102078" w:rsidR="003A2028" w:rsidRPr="004453C3" w:rsidRDefault="003A2028" w:rsidP="00796EC3">
      <w:pPr>
        <w:spacing w:after="0"/>
        <w:jc w:val="both"/>
        <w:rPr>
          <w:rFonts w:cs="Arial"/>
          <w:b/>
        </w:rPr>
      </w:pPr>
      <w:r w:rsidRPr="004453C3">
        <w:rPr>
          <w:rFonts w:cs="Arial"/>
          <w:b/>
        </w:rPr>
        <w:t>Trajanje,</w:t>
      </w:r>
      <w:r w:rsidR="006E6B5B" w:rsidRPr="004453C3">
        <w:rPr>
          <w:rFonts w:cs="Arial"/>
          <w:b/>
        </w:rPr>
        <w:t xml:space="preserve"> potek in program usposabljanja</w:t>
      </w:r>
    </w:p>
    <w:p w14:paraId="107B7745" w14:textId="77777777" w:rsidR="003A2028" w:rsidRPr="004453C3" w:rsidRDefault="003A2028" w:rsidP="00796EC3">
      <w:pPr>
        <w:spacing w:after="0"/>
        <w:jc w:val="both"/>
        <w:rPr>
          <w:rFonts w:cs="Arial"/>
          <w:b/>
        </w:rPr>
      </w:pPr>
    </w:p>
    <w:p w14:paraId="6B9B5460" w14:textId="77777777" w:rsidR="003A2028" w:rsidRPr="004453C3" w:rsidRDefault="003A2028" w:rsidP="00796EC3">
      <w:pPr>
        <w:spacing w:after="0"/>
        <w:jc w:val="both"/>
        <w:rPr>
          <w:rFonts w:cs="Arial"/>
          <w:i/>
        </w:rPr>
      </w:pPr>
      <w:r w:rsidRPr="004453C3">
        <w:rPr>
          <w:rFonts w:cs="Arial"/>
          <w:i/>
        </w:rPr>
        <w:t>Program usposabljanja strokovnjakov za izvajanje energetskih pregledov stavb</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260"/>
        <w:gridCol w:w="3544"/>
        <w:gridCol w:w="1315"/>
      </w:tblGrid>
      <w:tr w:rsidR="003A2028" w:rsidRPr="004453C3" w14:paraId="11BF2A2B" w14:textId="77777777" w:rsidTr="006E6B5B">
        <w:trPr>
          <w:trHeight w:val="283"/>
        </w:trPr>
        <w:tc>
          <w:tcPr>
            <w:tcW w:w="988" w:type="dxa"/>
            <w:shd w:val="clear" w:color="000000" w:fill="C6E0B4"/>
            <w:noWrap/>
            <w:vAlign w:val="center"/>
            <w:hideMark/>
          </w:tcPr>
          <w:p w14:paraId="4100DD90"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w:t>
            </w:r>
          </w:p>
        </w:tc>
        <w:tc>
          <w:tcPr>
            <w:tcW w:w="3260" w:type="dxa"/>
            <w:shd w:val="clear" w:color="000000" w:fill="C6E0B4"/>
            <w:noWrap/>
            <w:vAlign w:val="center"/>
            <w:hideMark/>
          </w:tcPr>
          <w:p w14:paraId="5940AC5C"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Naslov</w:t>
            </w:r>
          </w:p>
        </w:tc>
        <w:tc>
          <w:tcPr>
            <w:tcW w:w="3544" w:type="dxa"/>
            <w:shd w:val="clear" w:color="000000" w:fill="C6E0B4"/>
            <w:noWrap/>
            <w:vAlign w:val="center"/>
            <w:hideMark/>
          </w:tcPr>
          <w:p w14:paraId="21213777"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Vsebine</w:t>
            </w:r>
          </w:p>
        </w:tc>
        <w:tc>
          <w:tcPr>
            <w:tcW w:w="1315" w:type="dxa"/>
            <w:shd w:val="clear" w:color="000000" w:fill="C6E0B4"/>
            <w:noWrap/>
            <w:vAlign w:val="center"/>
            <w:hideMark/>
          </w:tcPr>
          <w:p w14:paraId="1259953E"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Šolske ure</w:t>
            </w:r>
          </w:p>
        </w:tc>
      </w:tr>
      <w:tr w:rsidR="003A2028" w:rsidRPr="004453C3" w14:paraId="38216CFF" w14:textId="77777777" w:rsidTr="006E6B5B">
        <w:trPr>
          <w:trHeight w:val="283"/>
        </w:trPr>
        <w:tc>
          <w:tcPr>
            <w:tcW w:w="988" w:type="dxa"/>
            <w:shd w:val="clear" w:color="auto" w:fill="auto"/>
            <w:noWrap/>
            <w:vAlign w:val="center"/>
            <w:hideMark/>
          </w:tcPr>
          <w:p w14:paraId="6DC16166"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1</w:t>
            </w:r>
          </w:p>
        </w:tc>
        <w:tc>
          <w:tcPr>
            <w:tcW w:w="3260" w:type="dxa"/>
            <w:shd w:val="clear" w:color="auto" w:fill="auto"/>
            <w:noWrap/>
            <w:vAlign w:val="center"/>
            <w:hideMark/>
          </w:tcPr>
          <w:p w14:paraId="2EC28596"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Energetski pregled - osnove</w:t>
            </w:r>
          </w:p>
        </w:tc>
        <w:tc>
          <w:tcPr>
            <w:tcW w:w="3544" w:type="dxa"/>
            <w:shd w:val="clear" w:color="auto" w:fill="auto"/>
            <w:noWrap/>
            <w:vAlign w:val="center"/>
            <w:hideMark/>
          </w:tcPr>
          <w:p w14:paraId="778B84F6"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Elementi energetskega pregleda</w:t>
            </w:r>
          </w:p>
        </w:tc>
        <w:tc>
          <w:tcPr>
            <w:tcW w:w="1315" w:type="dxa"/>
            <w:shd w:val="clear" w:color="auto" w:fill="auto"/>
            <w:noWrap/>
            <w:vAlign w:val="center"/>
            <w:hideMark/>
          </w:tcPr>
          <w:p w14:paraId="3E78B76C"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5</w:t>
            </w:r>
          </w:p>
        </w:tc>
      </w:tr>
      <w:tr w:rsidR="003A2028" w:rsidRPr="004453C3" w14:paraId="5C89194D" w14:textId="77777777" w:rsidTr="006E6B5B">
        <w:trPr>
          <w:trHeight w:val="283"/>
        </w:trPr>
        <w:tc>
          <w:tcPr>
            <w:tcW w:w="988" w:type="dxa"/>
            <w:shd w:val="clear" w:color="auto" w:fill="auto"/>
            <w:noWrap/>
            <w:vAlign w:val="center"/>
            <w:hideMark/>
          </w:tcPr>
          <w:p w14:paraId="755F4667"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631CE077"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65DC2998"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Načrt in izvedba energetskega pregleda</w:t>
            </w:r>
          </w:p>
        </w:tc>
        <w:tc>
          <w:tcPr>
            <w:tcW w:w="1315" w:type="dxa"/>
            <w:shd w:val="clear" w:color="auto" w:fill="auto"/>
            <w:noWrap/>
            <w:vAlign w:val="center"/>
            <w:hideMark/>
          </w:tcPr>
          <w:p w14:paraId="4A34896E"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3</w:t>
            </w:r>
          </w:p>
        </w:tc>
      </w:tr>
      <w:tr w:rsidR="003A2028" w:rsidRPr="004453C3" w14:paraId="545116A9" w14:textId="77777777" w:rsidTr="006E6B5B">
        <w:trPr>
          <w:trHeight w:val="283"/>
        </w:trPr>
        <w:tc>
          <w:tcPr>
            <w:tcW w:w="988" w:type="dxa"/>
            <w:shd w:val="clear" w:color="auto" w:fill="auto"/>
            <w:noWrap/>
            <w:vAlign w:val="center"/>
            <w:hideMark/>
          </w:tcPr>
          <w:p w14:paraId="129C7EBC"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18B6AB05"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32CBA58D"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Energetsko poročilo</w:t>
            </w:r>
          </w:p>
        </w:tc>
        <w:tc>
          <w:tcPr>
            <w:tcW w:w="1315" w:type="dxa"/>
            <w:shd w:val="clear" w:color="auto" w:fill="auto"/>
            <w:noWrap/>
            <w:vAlign w:val="center"/>
            <w:hideMark/>
          </w:tcPr>
          <w:p w14:paraId="499AD7AE"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2</w:t>
            </w:r>
          </w:p>
        </w:tc>
      </w:tr>
      <w:tr w:rsidR="003A2028" w:rsidRPr="004453C3" w14:paraId="5A04EBCB" w14:textId="77777777" w:rsidTr="006E6B5B">
        <w:trPr>
          <w:trHeight w:val="283"/>
        </w:trPr>
        <w:tc>
          <w:tcPr>
            <w:tcW w:w="988" w:type="dxa"/>
            <w:shd w:val="clear" w:color="auto" w:fill="auto"/>
            <w:noWrap/>
            <w:vAlign w:val="center"/>
            <w:hideMark/>
          </w:tcPr>
          <w:p w14:paraId="45DF332D"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1EBB20C3"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0BE4A366" w14:textId="77777777" w:rsidR="003A2028" w:rsidRPr="004453C3" w:rsidRDefault="003A2028" w:rsidP="00796EC3">
            <w:pPr>
              <w:spacing w:after="0"/>
              <w:rPr>
                <w:rFonts w:eastAsia="Times New Roman" w:cs="Arial"/>
                <w:lang w:eastAsia="sl-SI"/>
              </w:rPr>
            </w:pPr>
          </w:p>
        </w:tc>
        <w:tc>
          <w:tcPr>
            <w:tcW w:w="1315" w:type="dxa"/>
            <w:shd w:val="clear" w:color="auto" w:fill="auto"/>
            <w:noWrap/>
            <w:vAlign w:val="center"/>
            <w:hideMark/>
          </w:tcPr>
          <w:p w14:paraId="5D5D2944" w14:textId="77777777" w:rsidR="003A2028" w:rsidRPr="004453C3" w:rsidRDefault="003A2028" w:rsidP="00796EC3">
            <w:pPr>
              <w:spacing w:after="0"/>
              <w:rPr>
                <w:rFonts w:eastAsia="Times New Roman" w:cs="Arial"/>
                <w:lang w:eastAsia="sl-SI"/>
              </w:rPr>
            </w:pPr>
          </w:p>
        </w:tc>
      </w:tr>
      <w:tr w:rsidR="003A2028" w:rsidRPr="004453C3" w14:paraId="4B58BB5E" w14:textId="77777777" w:rsidTr="006E6B5B">
        <w:trPr>
          <w:trHeight w:val="283"/>
        </w:trPr>
        <w:tc>
          <w:tcPr>
            <w:tcW w:w="988" w:type="dxa"/>
            <w:shd w:val="clear" w:color="auto" w:fill="auto"/>
            <w:noWrap/>
            <w:vAlign w:val="center"/>
            <w:hideMark/>
          </w:tcPr>
          <w:p w14:paraId="09D6BFA3"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2</w:t>
            </w:r>
          </w:p>
        </w:tc>
        <w:tc>
          <w:tcPr>
            <w:tcW w:w="3260" w:type="dxa"/>
            <w:shd w:val="clear" w:color="auto" w:fill="auto"/>
            <w:noWrap/>
            <w:vAlign w:val="center"/>
            <w:hideMark/>
          </w:tcPr>
          <w:p w14:paraId="0E82917B"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Energetski sistemi</w:t>
            </w:r>
          </w:p>
        </w:tc>
        <w:tc>
          <w:tcPr>
            <w:tcW w:w="3544" w:type="dxa"/>
            <w:shd w:val="clear" w:color="auto" w:fill="auto"/>
            <w:noWrap/>
            <w:vAlign w:val="center"/>
            <w:hideMark/>
          </w:tcPr>
          <w:p w14:paraId="4213D72D"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Energetski viri</w:t>
            </w:r>
          </w:p>
        </w:tc>
        <w:tc>
          <w:tcPr>
            <w:tcW w:w="1315" w:type="dxa"/>
            <w:shd w:val="clear" w:color="auto" w:fill="auto"/>
            <w:noWrap/>
            <w:vAlign w:val="center"/>
            <w:hideMark/>
          </w:tcPr>
          <w:p w14:paraId="0E32BBBB"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5</w:t>
            </w:r>
          </w:p>
        </w:tc>
      </w:tr>
      <w:tr w:rsidR="003A2028" w:rsidRPr="004453C3" w14:paraId="678B198A" w14:textId="77777777" w:rsidTr="006E6B5B">
        <w:trPr>
          <w:trHeight w:val="283"/>
        </w:trPr>
        <w:tc>
          <w:tcPr>
            <w:tcW w:w="988" w:type="dxa"/>
            <w:shd w:val="clear" w:color="auto" w:fill="auto"/>
            <w:noWrap/>
            <w:vAlign w:val="center"/>
            <w:hideMark/>
          </w:tcPr>
          <w:p w14:paraId="2618D519"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21B3F2A8"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0F70D0F4"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Energetski sistemi</w:t>
            </w:r>
          </w:p>
        </w:tc>
        <w:tc>
          <w:tcPr>
            <w:tcW w:w="1315" w:type="dxa"/>
            <w:shd w:val="clear" w:color="auto" w:fill="auto"/>
            <w:noWrap/>
            <w:vAlign w:val="center"/>
            <w:hideMark/>
          </w:tcPr>
          <w:p w14:paraId="760CE3C6"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1</w:t>
            </w:r>
          </w:p>
        </w:tc>
      </w:tr>
      <w:tr w:rsidR="003A2028" w:rsidRPr="004453C3" w14:paraId="3D93D6D4" w14:textId="77777777" w:rsidTr="006E6B5B">
        <w:trPr>
          <w:trHeight w:val="283"/>
        </w:trPr>
        <w:tc>
          <w:tcPr>
            <w:tcW w:w="988" w:type="dxa"/>
            <w:shd w:val="clear" w:color="auto" w:fill="auto"/>
            <w:noWrap/>
            <w:vAlign w:val="center"/>
            <w:hideMark/>
          </w:tcPr>
          <w:p w14:paraId="5E5FB1A7"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182F2A70"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647BCB33" w14:textId="77777777" w:rsidR="003A2028" w:rsidRPr="004453C3" w:rsidRDefault="003A2028" w:rsidP="00796EC3">
            <w:pPr>
              <w:spacing w:after="0"/>
              <w:rPr>
                <w:rFonts w:eastAsia="Times New Roman" w:cs="Arial"/>
                <w:lang w:eastAsia="sl-SI"/>
              </w:rPr>
            </w:pPr>
          </w:p>
        </w:tc>
        <w:tc>
          <w:tcPr>
            <w:tcW w:w="1315" w:type="dxa"/>
            <w:shd w:val="clear" w:color="auto" w:fill="auto"/>
            <w:noWrap/>
            <w:vAlign w:val="center"/>
            <w:hideMark/>
          </w:tcPr>
          <w:p w14:paraId="7C2F4C6C" w14:textId="77777777" w:rsidR="003A2028" w:rsidRPr="004453C3" w:rsidRDefault="003A2028" w:rsidP="00796EC3">
            <w:pPr>
              <w:spacing w:after="0"/>
              <w:rPr>
                <w:rFonts w:eastAsia="Times New Roman" w:cs="Arial"/>
                <w:lang w:eastAsia="sl-SI"/>
              </w:rPr>
            </w:pPr>
          </w:p>
        </w:tc>
      </w:tr>
      <w:tr w:rsidR="003A2028" w:rsidRPr="004453C3" w14:paraId="7E9AF09E" w14:textId="77777777" w:rsidTr="006E6B5B">
        <w:trPr>
          <w:trHeight w:val="283"/>
        </w:trPr>
        <w:tc>
          <w:tcPr>
            <w:tcW w:w="988" w:type="dxa"/>
            <w:shd w:val="clear" w:color="auto" w:fill="auto"/>
            <w:noWrap/>
            <w:vAlign w:val="center"/>
            <w:hideMark/>
          </w:tcPr>
          <w:p w14:paraId="6BA545C6"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3</w:t>
            </w:r>
          </w:p>
        </w:tc>
        <w:tc>
          <w:tcPr>
            <w:tcW w:w="3260" w:type="dxa"/>
            <w:shd w:val="clear" w:color="auto" w:fill="auto"/>
            <w:noWrap/>
            <w:vAlign w:val="center"/>
            <w:hideMark/>
          </w:tcPr>
          <w:p w14:paraId="3E72B710"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Poraba energentov in meritve</w:t>
            </w:r>
          </w:p>
        </w:tc>
        <w:tc>
          <w:tcPr>
            <w:tcW w:w="3544" w:type="dxa"/>
            <w:shd w:val="clear" w:color="auto" w:fill="auto"/>
            <w:noWrap/>
            <w:vAlign w:val="center"/>
            <w:hideMark/>
          </w:tcPr>
          <w:p w14:paraId="51E5BDA6"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Analiza porabe energentov</w:t>
            </w:r>
          </w:p>
        </w:tc>
        <w:tc>
          <w:tcPr>
            <w:tcW w:w="1315" w:type="dxa"/>
            <w:shd w:val="clear" w:color="auto" w:fill="auto"/>
            <w:noWrap/>
            <w:vAlign w:val="center"/>
            <w:hideMark/>
          </w:tcPr>
          <w:p w14:paraId="75A9652A"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8</w:t>
            </w:r>
          </w:p>
        </w:tc>
      </w:tr>
      <w:tr w:rsidR="003A2028" w:rsidRPr="004453C3" w14:paraId="4D42329A" w14:textId="77777777" w:rsidTr="006E6B5B">
        <w:trPr>
          <w:trHeight w:val="283"/>
        </w:trPr>
        <w:tc>
          <w:tcPr>
            <w:tcW w:w="988" w:type="dxa"/>
            <w:shd w:val="clear" w:color="auto" w:fill="auto"/>
            <w:noWrap/>
            <w:vAlign w:val="center"/>
            <w:hideMark/>
          </w:tcPr>
          <w:p w14:paraId="190DE10D"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447F68BE"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66E223A1"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Merilna oprema in inštrumenti</w:t>
            </w:r>
          </w:p>
        </w:tc>
        <w:tc>
          <w:tcPr>
            <w:tcW w:w="1315" w:type="dxa"/>
            <w:shd w:val="clear" w:color="auto" w:fill="auto"/>
            <w:noWrap/>
            <w:vAlign w:val="center"/>
            <w:hideMark/>
          </w:tcPr>
          <w:p w14:paraId="0C7DB2D4" w14:textId="77777777" w:rsidR="003A2028" w:rsidRPr="004453C3" w:rsidRDefault="003A2028" w:rsidP="00796EC3">
            <w:pPr>
              <w:spacing w:after="0"/>
              <w:rPr>
                <w:rFonts w:eastAsia="Times New Roman" w:cs="Arial"/>
                <w:color w:val="000000"/>
                <w:lang w:eastAsia="sl-SI"/>
              </w:rPr>
            </w:pPr>
          </w:p>
        </w:tc>
      </w:tr>
      <w:tr w:rsidR="003A2028" w:rsidRPr="004453C3" w14:paraId="32709C8A" w14:textId="77777777" w:rsidTr="006E6B5B">
        <w:trPr>
          <w:trHeight w:val="283"/>
        </w:trPr>
        <w:tc>
          <w:tcPr>
            <w:tcW w:w="988" w:type="dxa"/>
            <w:shd w:val="clear" w:color="auto" w:fill="auto"/>
            <w:noWrap/>
            <w:vAlign w:val="center"/>
            <w:hideMark/>
          </w:tcPr>
          <w:p w14:paraId="7F9C11A3" w14:textId="77777777" w:rsidR="003A2028" w:rsidRPr="004453C3" w:rsidRDefault="003A2028" w:rsidP="00796EC3">
            <w:pPr>
              <w:spacing w:after="0"/>
              <w:rPr>
                <w:rFonts w:eastAsia="Times New Roman" w:cs="Arial"/>
                <w:lang w:eastAsia="sl-SI"/>
              </w:rPr>
            </w:pPr>
          </w:p>
        </w:tc>
        <w:tc>
          <w:tcPr>
            <w:tcW w:w="3260" w:type="dxa"/>
            <w:shd w:val="clear" w:color="auto" w:fill="auto"/>
            <w:noWrap/>
            <w:vAlign w:val="center"/>
            <w:hideMark/>
          </w:tcPr>
          <w:p w14:paraId="215D964C"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1E5BB3A9"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Meritve energijskih tokov, energetska izkaznica</w:t>
            </w:r>
          </w:p>
        </w:tc>
        <w:tc>
          <w:tcPr>
            <w:tcW w:w="1315" w:type="dxa"/>
            <w:shd w:val="clear" w:color="auto" w:fill="auto"/>
            <w:noWrap/>
            <w:vAlign w:val="center"/>
            <w:hideMark/>
          </w:tcPr>
          <w:p w14:paraId="3F0809E6" w14:textId="77777777" w:rsidR="003A2028" w:rsidRPr="004453C3" w:rsidRDefault="003A2028" w:rsidP="00796EC3">
            <w:pPr>
              <w:spacing w:after="0"/>
              <w:rPr>
                <w:rFonts w:eastAsia="Times New Roman" w:cs="Arial"/>
                <w:color w:val="000000"/>
                <w:lang w:eastAsia="sl-SI"/>
              </w:rPr>
            </w:pPr>
          </w:p>
        </w:tc>
      </w:tr>
      <w:tr w:rsidR="003A2028" w:rsidRPr="004453C3" w14:paraId="4C70CAD6" w14:textId="77777777" w:rsidTr="006E6B5B">
        <w:trPr>
          <w:trHeight w:val="283"/>
        </w:trPr>
        <w:tc>
          <w:tcPr>
            <w:tcW w:w="988" w:type="dxa"/>
            <w:shd w:val="clear" w:color="auto" w:fill="auto"/>
            <w:noWrap/>
            <w:vAlign w:val="center"/>
            <w:hideMark/>
          </w:tcPr>
          <w:p w14:paraId="253227C3" w14:textId="77777777" w:rsidR="003A2028" w:rsidRPr="004453C3" w:rsidRDefault="003A2028" w:rsidP="00796EC3">
            <w:pPr>
              <w:spacing w:after="0"/>
              <w:rPr>
                <w:rFonts w:eastAsia="Times New Roman" w:cs="Arial"/>
                <w:lang w:eastAsia="sl-SI"/>
              </w:rPr>
            </w:pPr>
          </w:p>
        </w:tc>
        <w:tc>
          <w:tcPr>
            <w:tcW w:w="3260" w:type="dxa"/>
            <w:shd w:val="clear" w:color="auto" w:fill="auto"/>
            <w:noWrap/>
            <w:vAlign w:val="center"/>
            <w:hideMark/>
          </w:tcPr>
          <w:p w14:paraId="102C1E36"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078FC434" w14:textId="77777777" w:rsidR="003A2028" w:rsidRPr="004453C3" w:rsidRDefault="003A2028" w:rsidP="00796EC3">
            <w:pPr>
              <w:spacing w:after="0"/>
              <w:rPr>
                <w:rFonts w:eastAsia="Times New Roman" w:cs="Arial"/>
                <w:lang w:eastAsia="sl-SI"/>
              </w:rPr>
            </w:pPr>
          </w:p>
        </w:tc>
        <w:tc>
          <w:tcPr>
            <w:tcW w:w="1315" w:type="dxa"/>
            <w:shd w:val="clear" w:color="auto" w:fill="auto"/>
            <w:noWrap/>
            <w:vAlign w:val="center"/>
            <w:hideMark/>
          </w:tcPr>
          <w:p w14:paraId="3166B66A" w14:textId="77777777" w:rsidR="003A2028" w:rsidRPr="004453C3" w:rsidRDefault="003A2028" w:rsidP="00796EC3">
            <w:pPr>
              <w:spacing w:after="0"/>
              <w:rPr>
                <w:rFonts w:eastAsia="Times New Roman" w:cs="Arial"/>
                <w:lang w:eastAsia="sl-SI"/>
              </w:rPr>
            </w:pPr>
          </w:p>
        </w:tc>
      </w:tr>
      <w:tr w:rsidR="003A2028" w:rsidRPr="004453C3" w14:paraId="78FD5BC3" w14:textId="77777777" w:rsidTr="006E6B5B">
        <w:trPr>
          <w:trHeight w:val="283"/>
        </w:trPr>
        <w:tc>
          <w:tcPr>
            <w:tcW w:w="988" w:type="dxa"/>
            <w:shd w:val="clear" w:color="auto" w:fill="auto"/>
            <w:noWrap/>
            <w:vAlign w:val="center"/>
            <w:hideMark/>
          </w:tcPr>
          <w:p w14:paraId="1E2254C7"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4</w:t>
            </w:r>
          </w:p>
        </w:tc>
        <w:tc>
          <w:tcPr>
            <w:tcW w:w="3260" w:type="dxa"/>
            <w:shd w:val="clear" w:color="auto" w:fill="auto"/>
            <w:noWrap/>
            <w:vAlign w:val="center"/>
            <w:hideMark/>
          </w:tcPr>
          <w:p w14:paraId="261B1263" w14:textId="55F11005"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Energetski pregled in URE –</w:t>
            </w:r>
            <w:r w:rsidR="009D47CC" w:rsidRPr="004453C3">
              <w:rPr>
                <w:rFonts w:eastAsia="Times New Roman" w:cs="Arial"/>
                <w:b/>
                <w:bCs/>
                <w:color w:val="000000"/>
                <w:lang w:eastAsia="sl-SI"/>
              </w:rPr>
              <w:t xml:space="preserve"> </w:t>
            </w:r>
            <w:r w:rsidRPr="004453C3">
              <w:rPr>
                <w:rFonts w:eastAsia="Times New Roman" w:cs="Arial"/>
                <w:b/>
                <w:bCs/>
                <w:color w:val="000000"/>
                <w:lang w:eastAsia="sl-SI"/>
              </w:rPr>
              <w:t>stavbe</w:t>
            </w:r>
          </w:p>
        </w:tc>
        <w:tc>
          <w:tcPr>
            <w:tcW w:w="3544" w:type="dxa"/>
            <w:shd w:val="clear" w:color="auto" w:fill="auto"/>
            <w:noWrap/>
            <w:vAlign w:val="center"/>
            <w:hideMark/>
          </w:tcPr>
          <w:p w14:paraId="779D2D5D"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Potrebni podatki za energetski pregled za stavbe</w:t>
            </w:r>
          </w:p>
        </w:tc>
        <w:tc>
          <w:tcPr>
            <w:tcW w:w="1315" w:type="dxa"/>
            <w:shd w:val="clear" w:color="auto" w:fill="auto"/>
            <w:noWrap/>
            <w:vAlign w:val="center"/>
            <w:hideMark/>
          </w:tcPr>
          <w:p w14:paraId="63E23AF9"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4</w:t>
            </w:r>
          </w:p>
        </w:tc>
      </w:tr>
      <w:tr w:rsidR="003A2028" w:rsidRPr="004453C3" w14:paraId="6E1AFC79" w14:textId="77777777" w:rsidTr="006E6B5B">
        <w:trPr>
          <w:trHeight w:val="283"/>
        </w:trPr>
        <w:tc>
          <w:tcPr>
            <w:tcW w:w="988" w:type="dxa"/>
            <w:shd w:val="clear" w:color="auto" w:fill="auto"/>
            <w:noWrap/>
            <w:vAlign w:val="center"/>
            <w:hideMark/>
          </w:tcPr>
          <w:p w14:paraId="2AB64AF7"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2E66BAC7"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36181DFD"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Ukrepi URE za stavbe</w:t>
            </w:r>
          </w:p>
        </w:tc>
        <w:tc>
          <w:tcPr>
            <w:tcW w:w="1315" w:type="dxa"/>
            <w:shd w:val="clear" w:color="auto" w:fill="auto"/>
            <w:noWrap/>
            <w:vAlign w:val="center"/>
            <w:hideMark/>
          </w:tcPr>
          <w:p w14:paraId="56434781"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4</w:t>
            </w:r>
          </w:p>
        </w:tc>
      </w:tr>
      <w:tr w:rsidR="003A2028" w:rsidRPr="004453C3" w14:paraId="02270C22" w14:textId="77777777" w:rsidTr="006E6B5B">
        <w:trPr>
          <w:trHeight w:val="283"/>
        </w:trPr>
        <w:tc>
          <w:tcPr>
            <w:tcW w:w="988" w:type="dxa"/>
            <w:shd w:val="clear" w:color="auto" w:fill="auto"/>
            <w:noWrap/>
            <w:vAlign w:val="center"/>
            <w:hideMark/>
          </w:tcPr>
          <w:p w14:paraId="1C549B48"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74D5CD3B"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492F337D"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Izvedba energetskega pregleda na terenu</w:t>
            </w:r>
          </w:p>
        </w:tc>
        <w:tc>
          <w:tcPr>
            <w:tcW w:w="1315" w:type="dxa"/>
            <w:shd w:val="clear" w:color="auto" w:fill="auto"/>
            <w:noWrap/>
            <w:vAlign w:val="center"/>
            <w:hideMark/>
          </w:tcPr>
          <w:p w14:paraId="32D72158"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5</w:t>
            </w:r>
          </w:p>
        </w:tc>
      </w:tr>
      <w:tr w:rsidR="003A2028" w:rsidRPr="004453C3" w14:paraId="06FCD170" w14:textId="77777777" w:rsidTr="006E6B5B">
        <w:trPr>
          <w:trHeight w:val="283"/>
        </w:trPr>
        <w:tc>
          <w:tcPr>
            <w:tcW w:w="988" w:type="dxa"/>
            <w:shd w:val="clear" w:color="auto" w:fill="auto"/>
            <w:noWrap/>
            <w:vAlign w:val="center"/>
            <w:hideMark/>
          </w:tcPr>
          <w:p w14:paraId="2F091BB1"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0B7816A5"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19096B0C"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Meritve kvalitete električne energije</w:t>
            </w:r>
          </w:p>
        </w:tc>
        <w:tc>
          <w:tcPr>
            <w:tcW w:w="1315" w:type="dxa"/>
            <w:shd w:val="clear" w:color="auto" w:fill="auto"/>
            <w:noWrap/>
            <w:vAlign w:val="center"/>
            <w:hideMark/>
          </w:tcPr>
          <w:p w14:paraId="195C5A31"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1</w:t>
            </w:r>
          </w:p>
        </w:tc>
      </w:tr>
      <w:tr w:rsidR="003A2028" w:rsidRPr="004453C3" w14:paraId="310DA192" w14:textId="77777777" w:rsidTr="006E6B5B">
        <w:trPr>
          <w:trHeight w:val="283"/>
        </w:trPr>
        <w:tc>
          <w:tcPr>
            <w:tcW w:w="988" w:type="dxa"/>
            <w:shd w:val="clear" w:color="auto" w:fill="auto"/>
            <w:noWrap/>
            <w:vAlign w:val="center"/>
            <w:hideMark/>
          </w:tcPr>
          <w:p w14:paraId="2BFB5BAD" w14:textId="77777777" w:rsidR="003A2028" w:rsidRPr="004453C3" w:rsidRDefault="003A2028" w:rsidP="00796EC3">
            <w:pPr>
              <w:spacing w:after="0"/>
              <w:jc w:val="right"/>
              <w:rPr>
                <w:rFonts w:eastAsia="Times New Roman" w:cs="Arial"/>
                <w:color w:val="000000"/>
                <w:lang w:eastAsia="sl-SI"/>
              </w:rPr>
            </w:pPr>
          </w:p>
        </w:tc>
        <w:tc>
          <w:tcPr>
            <w:tcW w:w="3260" w:type="dxa"/>
            <w:shd w:val="clear" w:color="auto" w:fill="auto"/>
            <w:noWrap/>
            <w:vAlign w:val="center"/>
            <w:hideMark/>
          </w:tcPr>
          <w:p w14:paraId="64F8D935"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39B1AC88"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Strojne inštalacije v stavbi</w:t>
            </w:r>
          </w:p>
        </w:tc>
        <w:tc>
          <w:tcPr>
            <w:tcW w:w="1315" w:type="dxa"/>
            <w:shd w:val="clear" w:color="auto" w:fill="auto"/>
            <w:noWrap/>
            <w:vAlign w:val="center"/>
            <w:hideMark/>
          </w:tcPr>
          <w:p w14:paraId="7034B4EB"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2</w:t>
            </w:r>
          </w:p>
        </w:tc>
      </w:tr>
    </w:tbl>
    <w:p w14:paraId="72FC1DCD" w14:textId="77777777" w:rsidR="003A2028" w:rsidRPr="004453C3" w:rsidRDefault="003A2028" w:rsidP="00796EC3">
      <w:pPr>
        <w:spacing w:after="0"/>
        <w:jc w:val="both"/>
        <w:rPr>
          <w:rFonts w:cs="Arial"/>
          <w:highlight w:val="yellow"/>
        </w:rPr>
      </w:pPr>
    </w:p>
    <w:p w14:paraId="4D10316A" w14:textId="77777777" w:rsidR="003A2028" w:rsidRPr="004453C3" w:rsidRDefault="003A2028" w:rsidP="00796EC3">
      <w:pPr>
        <w:spacing w:after="0"/>
        <w:jc w:val="both"/>
        <w:rPr>
          <w:rFonts w:cs="Arial"/>
          <w:i/>
        </w:rPr>
      </w:pPr>
      <w:r w:rsidRPr="004453C3">
        <w:rPr>
          <w:rFonts w:cs="Arial"/>
          <w:i/>
        </w:rPr>
        <w:t>Program usposabljanja strokovnjakov za izvajanje energetskih pregledov industrijskih objektov s proizvodnimi procesi</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
        <w:gridCol w:w="3249"/>
        <w:gridCol w:w="3544"/>
        <w:gridCol w:w="1336"/>
      </w:tblGrid>
      <w:tr w:rsidR="003A2028" w:rsidRPr="004453C3" w14:paraId="6684926B" w14:textId="77777777" w:rsidTr="006E6B5B">
        <w:trPr>
          <w:trHeight w:val="290"/>
        </w:trPr>
        <w:tc>
          <w:tcPr>
            <w:tcW w:w="999" w:type="dxa"/>
            <w:shd w:val="clear" w:color="000000" w:fill="C6E0B4"/>
            <w:noWrap/>
            <w:vAlign w:val="center"/>
            <w:hideMark/>
          </w:tcPr>
          <w:p w14:paraId="014497BD"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w:t>
            </w:r>
          </w:p>
        </w:tc>
        <w:tc>
          <w:tcPr>
            <w:tcW w:w="3249" w:type="dxa"/>
            <w:shd w:val="clear" w:color="000000" w:fill="C6E0B4"/>
            <w:noWrap/>
            <w:vAlign w:val="center"/>
            <w:hideMark/>
          </w:tcPr>
          <w:p w14:paraId="3F7DD42C"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Naslov</w:t>
            </w:r>
          </w:p>
        </w:tc>
        <w:tc>
          <w:tcPr>
            <w:tcW w:w="3544" w:type="dxa"/>
            <w:shd w:val="clear" w:color="000000" w:fill="C6E0B4"/>
            <w:noWrap/>
            <w:vAlign w:val="center"/>
            <w:hideMark/>
          </w:tcPr>
          <w:p w14:paraId="594183C3"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Vsebine</w:t>
            </w:r>
          </w:p>
        </w:tc>
        <w:tc>
          <w:tcPr>
            <w:tcW w:w="1336" w:type="dxa"/>
            <w:shd w:val="clear" w:color="000000" w:fill="C6E0B4"/>
            <w:noWrap/>
            <w:vAlign w:val="center"/>
            <w:hideMark/>
          </w:tcPr>
          <w:p w14:paraId="4168A4BC"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Šolske ure</w:t>
            </w:r>
          </w:p>
        </w:tc>
      </w:tr>
      <w:tr w:rsidR="003A2028" w:rsidRPr="004453C3" w14:paraId="2CF5700C" w14:textId="77777777" w:rsidTr="006E6B5B">
        <w:trPr>
          <w:trHeight w:val="290"/>
        </w:trPr>
        <w:tc>
          <w:tcPr>
            <w:tcW w:w="999" w:type="dxa"/>
            <w:shd w:val="clear" w:color="auto" w:fill="auto"/>
            <w:noWrap/>
            <w:vAlign w:val="center"/>
            <w:hideMark/>
          </w:tcPr>
          <w:p w14:paraId="06F1EFB6"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1</w:t>
            </w:r>
          </w:p>
        </w:tc>
        <w:tc>
          <w:tcPr>
            <w:tcW w:w="3249" w:type="dxa"/>
            <w:shd w:val="clear" w:color="auto" w:fill="auto"/>
            <w:noWrap/>
            <w:vAlign w:val="center"/>
            <w:hideMark/>
          </w:tcPr>
          <w:p w14:paraId="0A85CE9F"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Energetski pregled - osnove</w:t>
            </w:r>
          </w:p>
        </w:tc>
        <w:tc>
          <w:tcPr>
            <w:tcW w:w="3544" w:type="dxa"/>
            <w:shd w:val="clear" w:color="auto" w:fill="auto"/>
            <w:noWrap/>
            <w:vAlign w:val="center"/>
            <w:hideMark/>
          </w:tcPr>
          <w:p w14:paraId="4A545166"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Elementi energetskega pregleda</w:t>
            </w:r>
          </w:p>
        </w:tc>
        <w:tc>
          <w:tcPr>
            <w:tcW w:w="1336" w:type="dxa"/>
            <w:shd w:val="clear" w:color="auto" w:fill="auto"/>
            <w:noWrap/>
            <w:vAlign w:val="center"/>
            <w:hideMark/>
          </w:tcPr>
          <w:p w14:paraId="1FC39345"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5</w:t>
            </w:r>
          </w:p>
        </w:tc>
      </w:tr>
      <w:tr w:rsidR="003A2028" w:rsidRPr="004453C3" w14:paraId="0B74EC90" w14:textId="77777777" w:rsidTr="006E6B5B">
        <w:trPr>
          <w:trHeight w:val="290"/>
        </w:trPr>
        <w:tc>
          <w:tcPr>
            <w:tcW w:w="999" w:type="dxa"/>
            <w:shd w:val="clear" w:color="auto" w:fill="auto"/>
            <w:noWrap/>
            <w:vAlign w:val="center"/>
            <w:hideMark/>
          </w:tcPr>
          <w:p w14:paraId="5ED835C1"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27930C33"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4F47C742"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Načrt in izvedba energetskega pregleda</w:t>
            </w:r>
          </w:p>
        </w:tc>
        <w:tc>
          <w:tcPr>
            <w:tcW w:w="1336" w:type="dxa"/>
            <w:shd w:val="clear" w:color="auto" w:fill="auto"/>
            <w:noWrap/>
            <w:vAlign w:val="center"/>
            <w:hideMark/>
          </w:tcPr>
          <w:p w14:paraId="0FB41ACD"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3</w:t>
            </w:r>
          </w:p>
        </w:tc>
      </w:tr>
      <w:tr w:rsidR="003A2028" w:rsidRPr="004453C3" w14:paraId="7F9DB998" w14:textId="77777777" w:rsidTr="006E6B5B">
        <w:trPr>
          <w:trHeight w:val="290"/>
        </w:trPr>
        <w:tc>
          <w:tcPr>
            <w:tcW w:w="999" w:type="dxa"/>
            <w:shd w:val="clear" w:color="auto" w:fill="auto"/>
            <w:noWrap/>
            <w:vAlign w:val="center"/>
            <w:hideMark/>
          </w:tcPr>
          <w:p w14:paraId="1FA40BBC"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7362E058"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334580E3"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Energetsko poročilo</w:t>
            </w:r>
          </w:p>
        </w:tc>
        <w:tc>
          <w:tcPr>
            <w:tcW w:w="1336" w:type="dxa"/>
            <w:shd w:val="clear" w:color="auto" w:fill="auto"/>
            <w:noWrap/>
            <w:vAlign w:val="center"/>
            <w:hideMark/>
          </w:tcPr>
          <w:p w14:paraId="0C6E541E"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2</w:t>
            </w:r>
          </w:p>
        </w:tc>
      </w:tr>
      <w:tr w:rsidR="003A2028" w:rsidRPr="004453C3" w14:paraId="5605D90F" w14:textId="77777777" w:rsidTr="006E6B5B">
        <w:trPr>
          <w:trHeight w:val="290"/>
        </w:trPr>
        <w:tc>
          <w:tcPr>
            <w:tcW w:w="999" w:type="dxa"/>
            <w:shd w:val="clear" w:color="auto" w:fill="auto"/>
            <w:noWrap/>
            <w:vAlign w:val="center"/>
            <w:hideMark/>
          </w:tcPr>
          <w:p w14:paraId="60E5ECFC"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6FC1679F"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69B12410" w14:textId="77777777" w:rsidR="003A2028" w:rsidRPr="004453C3" w:rsidRDefault="003A2028" w:rsidP="00796EC3">
            <w:pPr>
              <w:spacing w:after="0"/>
              <w:rPr>
                <w:rFonts w:eastAsia="Times New Roman" w:cs="Arial"/>
                <w:lang w:eastAsia="sl-SI"/>
              </w:rPr>
            </w:pPr>
          </w:p>
        </w:tc>
        <w:tc>
          <w:tcPr>
            <w:tcW w:w="1336" w:type="dxa"/>
            <w:shd w:val="clear" w:color="auto" w:fill="auto"/>
            <w:noWrap/>
            <w:vAlign w:val="center"/>
            <w:hideMark/>
          </w:tcPr>
          <w:p w14:paraId="4BC169D4" w14:textId="77777777" w:rsidR="003A2028" w:rsidRPr="004453C3" w:rsidRDefault="003A2028" w:rsidP="00796EC3">
            <w:pPr>
              <w:spacing w:after="0"/>
              <w:rPr>
                <w:rFonts w:eastAsia="Times New Roman" w:cs="Arial"/>
                <w:lang w:eastAsia="sl-SI"/>
              </w:rPr>
            </w:pPr>
          </w:p>
        </w:tc>
      </w:tr>
      <w:tr w:rsidR="003A2028" w:rsidRPr="004453C3" w14:paraId="7F6FF124" w14:textId="77777777" w:rsidTr="006E6B5B">
        <w:trPr>
          <w:trHeight w:val="290"/>
        </w:trPr>
        <w:tc>
          <w:tcPr>
            <w:tcW w:w="999" w:type="dxa"/>
            <w:shd w:val="clear" w:color="auto" w:fill="auto"/>
            <w:noWrap/>
            <w:vAlign w:val="center"/>
            <w:hideMark/>
          </w:tcPr>
          <w:p w14:paraId="3964F5A2"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2</w:t>
            </w:r>
          </w:p>
        </w:tc>
        <w:tc>
          <w:tcPr>
            <w:tcW w:w="3249" w:type="dxa"/>
            <w:shd w:val="clear" w:color="auto" w:fill="auto"/>
            <w:noWrap/>
            <w:vAlign w:val="center"/>
            <w:hideMark/>
          </w:tcPr>
          <w:p w14:paraId="713011E1"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Energetski sistemi</w:t>
            </w:r>
          </w:p>
        </w:tc>
        <w:tc>
          <w:tcPr>
            <w:tcW w:w="3544" w:type="dxa"/>
            <w:shd w:val="clear" w:color="auto" w:fill="auto"/>
            <w:noWrap/>
            <w:vAlign w:val="center"/>
            <w:hideMark/>
          </w:tcPr>
          <w:p w14:paraId="5C2AD042"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Energetski viri</w:t>
            </w:r>
          </w:p>
        </w:tc>
        <w:tc>
          <w:tcPr>
            <w:tcW w:w="1336" w:type="dxa"/>
            <w:shd w:val="clear" w:color="auto" w:fill="auto"/>
            <w:noWrap/>
            <w:vAlign w:val="center"/>
            <w:hideMark/>
          </w:tcPr>
          <w:p w14:paraId="718466FD"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5</w:t>
            </w:r>
          </w:p>
        </w:tc>
      </w:tr>
      <w:tr w:rsidR="003A2028" w:rsidRPr="004453C3" w14:paraId="5657A47E" w14:textId="77777777" w:rsidTr="006E6B5B">
        <w:trPr>
          <w:trHeight w:val="290"/>
        </w:trPr>
        <w:tc>
          <w:tcPr>
            <w:tcW w:w="999" w:type="dxa"/>
            <w:shd w:val="clear" w:color="auto" w:fill="auto"/>
            <w:noWrap/>
            <w:vAlign w:val="center"/>
            <w:hideMark/>
          </w:tcPr>
          <w:p w14:paraId="0482EE63"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2E000CA1"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52F14CF6"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Energetski sistemi</w:t>
            </w:r>
          </w:p>
        </w:tc>
        <w:tc>
          <w:tcPr>
            <w:tcW w:w="1336" w:type="dxa"/>
            <w:shd w:val="clear" w:color="auto" w:fill="auto"/>
            <w:noWrap/>
            <w:vAlign w:val="center"/>
            <w:hideMark/>
          </w:tcPr>
          <w:p w14:paraId="0E22565B"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1</w:t>
            </w:r>
          </w:p>
        </w:tc>
      </w:tr>
      <w:tr w:rsidR="003A2028" w:rsidRPr="004453C3" w14:paraId="754592B0" w14:textId="77777777" w:rsidTr="006E6B5B">
        <w:trPr>
          <w:trHeight w:val="290"/>
        </w:trPr>
        <w:tc>
          <w:tcPr>
            <w:tcW w:w="999" w:type="dxa"/>
            <w:shd w:val="clear" w:color="auto" w:fill="auto"/>
            <w:noWrap/>
            <w:vAlign w:val="center"/>
            <w:hideMark/>
          </w:tcPr>
          <w:p w14:paraId="7B4E61E4"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090E6C28"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0957E59E" w14:textId="77777777" w:rsidR="003A2028" w:rsidRPr="004453C3" w:rsidRDefault="003A2028" w:rsidP="00796EC3">
            <w:pPr>
              <w:spacing w:after="0"/>
              <w:rPr>
                <w:rFonts w:eastAsia="Times New Roman" w:cs="Arial"/>
                <w:lang w:eastAsia="sl-SI"/>
              </w:rPr>
            </w:pPr>
          </w:p>
        </w:tc>
        <w:tc>
          <w:tcPr>
            <w:tcW w:w="1336" w:type="dxa"/>
            <w:shd w:val="clear" w:color="auto" w:fill="auto"/>
            <w:noWrap/>
            <w:vAlign w:val="center"/>
            <w:hideMark/>
          </w:tcPr>
          <w:p w14:paraId="0C10A2E3" w14:textId="77777777" w:rsidR="003A2028" w:rsidRPr="004453C3" w:rsidRDefault="003A2028" w:rsidP="00796EC3">
            <w:pPr>
              <w:spacing w:after="0"/>
              <w:rPr>
                <w:rFonts w:eastAsia="Times New Roman" w:cs="Arial"/>
                <w:lang w:eastAsia="sl-SI"/>
              </w:rPr>
            </w:pPr>
          </w:p>
        </w:tc>
      </w:tr>
      <w:tr w:rsidR="003A2028" w:rsidRPr="004453C3" w14:paraId="3CBDAA2F" w14:textId="77777777" w:rsidTr="006E6B5B">
        <w:trPr>
          <w:trHeight w:val="290"/>
        </w:trPr>
        <w:tc>
          <w:tcPr>
            <w:tcW w:w="999" w:type="dxa"/>
            <w:shd w:val="clear" w:color="auto" w:fill="auto"/>
            <w:noWrap/>
            <w:vAlign w:val="center"/>
            <w:hideMark/>
          </w:tcPr>
          <w:p w14:paraId="09195AEF"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3</w:t>
            </w:r>
          </w:p>
        </w:tc>
        <w:tc>
          <w:tcPr>
            <w:tcW w:w="3249" w:type="dxa"/>
            <w:shd w:val="clear" w:color="auto" w:fill="auto"/>
            <w:noWrap/>
            <w:vAlign w:val="center"/>
            <w:hideMark/>
          </w:tcPr>
          <w:p w14:paraId="2CC23301"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Poraba energentov in meritve</w:t>
            </w:r>
          </w:p>
        </w:tc>
        <w:tc>
          <w:tcPr>
            <w:tcW w:w="3544" w:type="dxa"/>
            <w:shd w:val="clear" w:color="auto" w:fill="auto"/>
            <w:noWrap/>
            <w:vAlign w:val="center"/>
            <w:hideMark/>
          </w:tcPr>
          <w:p w14:paraId="312B7F56"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Analiza porabe energentov</w:t>
            </w:r>
          </w:p>
        </w:tc>
        <w:tc>
          <w:tcPr>
            <w:tcW w:w="1336" w:type="dxa"/>
            <w:shd w:val="clear" w:color="auto" w:fill="auto"/>
            <w:noWrap/>
            <w:vAlign w:val="center"/>
            <w:hideMark/>
          </w:tcPr>
          <w:p w14:paraId="6CC0D524"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8</w:t>
            </w:r>
          </w:p>
        </w:tc>
      </w:tr>
      <w:tr w:rsidR="003A2028" w:rsidRPr="004453C3" w14:paraId="75D0439D" w14:textId="77777777" w:rsidTr="006E6B5B">
        <w:trPr>
          <w:trHeight w:val="290"/>
        </w:trPr>
        <w:tc>
          <w:tcPr>
            <w:tcW w:w="999" w:type="dxa"/>
            <w:shd w:val="clear" w:color="auto" w:fill="auto"/>
            <w:noWrap/>
            <w:vAlign w:val="center"/>
            <w:hideMark/>
          </w:tcPr>
          <w:p w14:paraId="53369A53"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70CB4667"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4158DEF8"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Merilna oprema in inštrumenti</w:t>
            </w:r>
          </w:p>
        </w:tc>
        <w:tc>
          <w:tcPr>
            <w:tcW w:w="1336" w:type="dxa"/>
            <w:shd w:val="clear" w:color="auto" w:fill="auto"/>
            <w:noWrap/>
            <w:vAlign w:val="center"/>
            <w:hideMark/>
          </w:tcPr>
          <w:p w14:paraId="096EAC2F" w14:textId="77777777" w:rsidR="003A2028" w:rsidRPr="004453C3" w:rsidRDefault="003A2028" w:rsidP="00796EC3">
            <w:pPr>
              <w:spacing w:after="0"/>
              <w:rPr>
                <w:rFonts w:eastAsia="Times New Roman" w:cs="Arial"/>
                <w:color w:val="000000"/>
                <w:lang w:eastAsia="sl-SI"/>
              </w:rPr>
            </w:pPr>
          </w:p>
        </w:tc>
      </w:tr>
      <w:tr w:rsidR="003A2028" w:rsidRPr="004453C3" w14:paraId="2E99A56C" w14:textId="77777777" w:rsidTr="006E6B5B">
        <w:trPr>
          <w:trHeight w:val="290"/>
        </w:trPr>
        <w:tc>
          <w:tcPr>
            <w:tcW w:w="999" w:type="dxa"/>
            <w:shd w:val="clear" w:color="auto" w:fill="auto"/>
            <w:noWrap/>
            <w:vAlign w:val="center"/>
            <w:hideMark/>
          </w:tcPr>
          <w:p w14:paraId="51BED53F" w14:textId="77777777" w:rsidR="003A2028" w:rsidRPr="004453C3" w:rsidRDefault="003A2028" w:rsidP="00796EC3">
            <w:pPr>
              <w:spacing w:after="0"/>
              <w:rPr>
                <w:rFonts w:eastAsia="Times New Roman" w:cs="Arial"/>
                <w:lang w:eastAsia="sl-SI"/>
              </w:rPr>
            </w:pPr>
          </w:p>
        </w:tc>
        <w:tc>
          <w:tcPr>
            <w:tcW w:w="3249" w:type="dxa"/>
            <w:shd w:val="clear" w:color="auto" w:fill="auto"/>
            <w:noWrap/>
            <w:vAlign w:val="center"/>
            <w:hideMark/>
          </w:tcPr>
          <w:p w14:paraId="2107AB6E"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3E4850C3"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Meritve energijskih tokov, energetska izkaznica</w:t>
            </w:r>
          </w:p>
        </w:tc>
        <w:tc>
          <w:tcPr>
            <w:tcW w:w="1336" w:type="dxa"/>
            <w:shd w:val="clear" w:color="auto" w:fill="auto"/>
            <w:noWrap/>
            <w:vAlign w:val="center"/>
            <w:hideMark/>
          </w:tcPr>
          <w:p w14:paraId="774F0C59" w14:textId="77777777" w:rsidR="003A2028" w:rsidRPr="004453C3" w:rsidRDefault="003A2028" w:rsidP="00796EC3">
            <w:pPr>
              <w:spacing w:after="0"/>
              <w:rPr>
                <w:rFonts w:eastAsia="Times New Roman" w:cs="Arial"/>
                <w:color w:val="000000"/>
                <w:lang w:eastAsia="sl-SI"/>
              </w:rPr>
            </w:pPr>
          </w:p>
        </w:tc>
      </w:tr>
      <w:tr w:rsidR="003A2028" w:rsidRPr="004453C3" w14:paraId="04F91D37" w14:textId="77777777" w:rsidTr="006E6B5B">
        <w:trPr>
          <w:trHeight w:val="290"/>
        </w:trPr>
        <w:tc>
          <w:tcPr>
            <w:tcW w:w="999" w:type="dxa"/>
            <w:shd w:val="clear" w:color="auto" w:fill="auto"/>
            <w:noWrap/>
            <w:vAlign w:val="center"/>
            <w:hideMark/>
          </w:tcPr>
          <w:p w14:paraId="576BFA13" w14:textId="77777777" w:rsidR="003A2028" w:rsidRPr="004453C3" w:rsidRDefault="003A2028" w:rsidP="00796EC3">
            <w:pPr>
              <w:spacing w:after="0"/>
              <w:rPr>
                <w:rFonts w:eastAsia="Times New Roman" w:cs="Arial"/>
                <w:lang w:eastAsia="sl-SI"/>
              </w:rPr>
            </w:pPr>
          </w:p>
        </w:tc>
        <w:tc>
          <w:tcPr>
            <w:tcW w:w="3249" w:type="dxa"/>
            <w:shd w:val="clear" w:color="auto" w:fill="auto"/>
            <w:noWrap/>
            <w:vAlign w:val="center"/>
            <w:hideMark/>
          </w:tcPr>
          <w:p w14:paraId="64657C93"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2468ECCB" w14:textId="77777777" w:rsidR="003A2028" w:rsidRPr="004453C3" w:rsidRDefault="003A2028" w:rsidP="00796EC3">
            <w:pPr>
              <w:spacing w:after="0"/>
              <w:rPr>
                <w:rFonts w:eastAsia="Times New Roman" w:cs="Arial"/>
                <w:lang w:eastAsia="sl-SI"/>
              </w:rPr>
            </w:pPr>
          </w:p>
        </w:tc>
        <w:tc>
          <w:tcPr>
            <w:tcW w:w="1336" w:type="dxa"/>
            <w:shd w:val="clear" w:color="auto" w:fill="auto"/>
            <w:noWrap/>
            <w:vAlign w:val="center"/>
            <w:hideMark/>
          </w:tcPr>
          <w:p w14:paraId="6850F5F8" w14:textId="77777777" w:rsidR="003A2028" w:rsidRPr="004453C3" w:rsidRDefault="003A2028" w:rsidP="00796EC3">
            <w:pPr>
              <w:spacing w:after="0"/>
              <w:rPr>
                <w:rFonts w:eastAsia="Times New Roman" w:cs="Arial"/>
                <w:lang w:eastAsia="sl-SI"/>
              </w:rPr>
            </w:pPr>
          </w:p>
        </w:tc>
      </w:tr>
      <w:tr w:rsidR="003A2028" w:rsidRPr="004453C3" w14:paraId="0263C392" w14:textId="77777777" w:rsidTr="006E6B5B">
        <w:trPr>
          <w:trHeight w:val="290"/>
        </w:trPr>
        <w:tc>
          <w:tcPr>
            <w:tcW w:w="999" w:type="dxa"/>
            <w:shd w:val="clear" w:color="auto" w:fill="auto"/>
            <w:noWrap/>
            <w:vAlign w:val="center"/>
            <w:hideMark/>
          </w:tcPr>
          <w:p w14:paraId="63E26C98" w14:textId="77777777"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Modul 5</w:t>
            </w:r>
          </w:p>
        </w:tc>
        <w:tc>
          <w:tcPr>
            <w:tcW w:w="3249" w:type="dxa"/>
            <w:shd w:val="clear" w:color="auto" w:fill="auto"/>
            <w:noWrap/>
            <w:vAlign w:val="center"/>
            <w:hideMark/>
          </w:tcPr>
          <w:p w14:paraId="006CE41B" w14:textId="56C28520" w:rsidR="003A2028" w:rsidRPr="004453C3" w:rsidRDefault="003A2028" w:rsidP="00796EC3">
            <w:pPr>
              <w:spacing w:after="0"/>
              <w:rPr>
                <w:rFonts w:eastAsia="Times New Roman" w:cs="Arial"/>
                <w:b/>
                <w:bCs/>
                <w:color w:val="000000"/>
                <w:lang w:eastAsia="sl-SI"/>
              </w:rPr>
            </w:pPr>
            <w:r w:rsidRPr="004453C3">
              <w:rPr>
                <w:rFonts w:eastAsia="Times New Roman" w:cs="Arial"/>
                <w:b/>
                <w:bCs/>
                <w:color w:val="000000"/>
                <w:lang w:eastAsia="sl-SI"/>
              </w:rPr>
              <w:t>Energetski pregled in URE –</w:t>
            </w:r>
            <w:r w:rsidR="009D47CC" w:rsidRPr="004453C3">
              <w:rPr>
                <w:rFonts w:eastAsia="Times New Roman" w:cs="Arial"/>
                <w:b/>
                <w:bCs/>
                <w:color w:val="000000"/>
                <w:lang w:eastAsia="sl-SI"/>
              </w:rPr>
              <w:t xml:space="preserve"> </w:t>
            </w:r>
            <w:r w:rsidRPr="004453C3">
              <w:rPr>
                <w:rFonts w:eastAsia="Times New Roman" w:cs="Arial"/>
                <w:b/>
                <w:bCs/>
                <w:color w:val="000000"/>
                <w:lang w:eastAsia="sl-SI"/>
              </w:rPr>
              <w:t>industrijski objekti</w:t>
            </w:r>
          </w:p>
        </w:tc>
        <w:tc>
          <w:tcPr>
            <w:tcW w:w="3544" w:type="dxa"/>
            <w:shd w:val="clear" w:color="auto" w:fill="auto"/>
            <w:noWrap/>
            <w:vAlign w:val="center"/>
            <w:hideMark/>
          </w:tcPr>
          <w:p w14:paraId="6C778DF6"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Energetski pregled za industrijske objekte – zahteve zakonodaje in standardi</w:t>
            </w:r>
          </w:p>
        </w:tc>
        <w:tc>
          <w:tcPr>
            <w:tcW w:w="1336" w:type="dxa"/>
            <w:shd w:val="clear" w:color="auto" w:fill="auto"/>
            <w:noWrap/>
            <w:vAlign w:val="center"/>
            <w:hideMark/>
          </w:tcPr>
          <w:p w14:paraId="418E1260"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4</w:t>
            </w:r>
          </w:p>
        </w:tc>
      </w:tr>
      <w:tr w:rsidR="003A2028" w:rsidRPr="004453C3" w14:paraId="3EB552C9" w14:textId="77777777" w:rsidTr="006E6B5B">
        <w:trPr>
          <w:trHeight w:val="290"/>
        </w:trPr>
        <w:tc>
          <w:tcPr>
            <w:tcW w:w="999" w:type="dxa"/>
            <w:shd w:val="clear" w:color="auto" w:fill="auto"/>
            <w:noWrap/>
            <w:vAlign w:val="center"/>
            <w:hideMark/>
          </w:tcPr>
          <w:p w14:paraId="48527195"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1DDC4E28"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27AF03AA"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Energetski pregled v praksi</w:t>
            </w:r>
          </w:p>
        </w:tc>
        <w:tc>
          <w:tcPr>
            <w:tcW w:w="1336" w:type="dxa"/>
            <w:shd w:val="clear" w:color="auto" w:fill="auto"/>
            <w:noWrap/>
            <w:vAlign w:val="center"/>
            <w:hideMark/>
          </w:tcPr>
          <w:p w14:paraId="002C4DE7"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4</w:t>
            </w:r>
          </w:p>
        </w:tc>
      </w:tr>
      <w:tr w:rsidR="003A2028" w:rsidRPr="004453C3" w14:paraId="69736CF5" w14:textId="77777777" w:rsidTr="006E6B5B">
        <w:trPr>
          <w:trHeight w:val="290"/>
        </w:trPr>
        <w:tc>
          <w:tcPr>
            <w:tcW w:w="999" w:type="dxa"/>
            <w:shd w:val="clear" w:color="auto" w:fill="auto"/>
            <w:noWrap/>
            <w:vAlign w:val="center"/>
            <w:hideMark/>
          </w:tcPr>
          <w:p w14:paraId="4D35C7E1"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2341E951"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32A09574"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Vrednotenje energetske učinkovitosti procesov</w:t>
            </w:r>
          </w:p>
        </w:tc>
        <w:tc>
          <w:tcPr>
            <w:tcW w:w="1336" w:type="dxa"/>
            <w:shd w:val="clear" w:color="auto" w:fill="auto"/>
            <w:noWrap/>
            <w:vAlign w:val="center"/>
            <w:hideMark/>
          </w:tcPr>
          <w:p w14:paraId="5592527D"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4</w:t>
            </w:r>
          </w:p>
        </w:tc>
      </w:tr>
      <w:tr w:rsidR="003A2028" w:rsidRPr="004453C3" w14:paraId="75BAD700" w14:textId="77777777" w:rsidTr="006E6B5B">
        <w:trPr>
          <w:trHeight w:val="290"/>
        </w:trPr>
        <w:tc>
          <w:tcPr>
            <w:tcW w:w="999" w:type="dxa"/>
            <w:shd w:val="clear" w:color="auto" w:fill="auto"/>
            <w:noWrap/>
            <w:vAlign w:val="center"/>
            <w:hideMark/>
          </w:tcPr>
          <w:p w14:paraId="0C27F442" w14:textId="77777777" w:rsidR="003A2028" w:rsidRPr="004453C3" w:rsidRDefault="003A2028" w:rsidP="00796EC3">
            <w:pPr>
              <w:spacing w:after="0"/>
              <w:jc w:val="right"/>
              <w:rPr>
                <w:rFonts w:eastAsia="Times New Roman" w:cs="Arial"/>
                <w:color w:val="000000"/>
                <w:lang w:eastAsia="sl-SI"/>
              </w:rPr>
            </w:pPr>
          </w:p>
        </w:tc>
        <w:tc>
          <w:tcPr>
            <w:tcW w:w="3249" w:type="dxa"/>
            <w:shd w:val="clear" w:color="auto" w:fill="auto"/>
            <w:noWrap/>
            <w:vAlign w:val="center"/>
            <w:hideMark/>
          </w:tcPr>
          <w:p w14:paraId="73D2481D" w14:textId="77777777" w:rsidR="003A2028" w:rsidRPr="004453C3" w:rsidRDefault="003A2028" w:rsidP="00796EC3">
            <w:pPr>
              <w:spacing w:after="0"/>
              <w:rPr>
                <w:rFonts w:eastAsia="Times New Roman" w:cs="Arial"/>
                <w:lang w:eastAsia="sl-SI"/>
              </w:rPr>
            </w:pPr>
          </w:p>
        </w:tc>
        <w:tc>
          <w:tcPr>
            <w:tcW w:w="3544" w:type="dxa"/>
            <w:shd w:val="clear" w:color="auto" w:fill="auto"/>
            <w:noWrap/>
            <w:vAlign w:val="center"/>
            <w:hideMark/>
          </w:tcPr>
          <w:p w14:paraId="65256CF4" w14:textId="77777777" w:rsidR="003A2028" w:rsidRPr="004453C3" w:rsidRDefault="003A2028" w:rsidP="00796EC3">
            <w:pPr>
              <w:spacing w:after="0"/>
              <w:rPr>
                <w:rFonts w:eastAsia="Times New Roman" w:cs="Arial"/>
                <w:color w:val="000000"/>
                <w:lang w:eastAsia="sl-SI"/>
              </w:rPr>
            </w:pPr>
            <w:r w:rsidRPr="004453C3">
              <w:rPr>
                <w:rFonts w:eastAsia="Times New Roman" w:cs="Arial"/>
                <w:color w:val="000000"/>
                <w:lang w:eastAsia="sl-SI"/>
              </w:rPr>
              <w:t>Izdelava predloga aktivnosti energetskega pregleda</w:t>
            </w:r>
          </w:p>
        </w:tc>
        <w:tc>
          <w:tcPr>
            <w:tcW w:w="1336" w:type="dxa"/>
            <w:shd w:val="clear" w:color="auto" w:fill="auto"/>
            <w:noWrap/>
            <w:vAlign w:val="center"/>
            <w:hideMark/>
          </w:tcPr>
          <w:p w14:paraId="67D1C68C" w14:textId="77777777" w:rsidR="003A2028" w:rsidRPr="004453C3" w:rsidRDefault="003A2028" w:rsidP="00796EC3">
            <w:pPr>
              <w:spacing w:after="0"/>
              <w:jc w:val="right"/>
              <w:rPr>
                <w:rFonts w:eastAsia="Times New Roman" w:cs="Arial"/>
                <w:color w:val="000000"/>
                <w:lang w:eastAsia="sl-SI"/>
              </w:rPr>
            </w:pPr>
            <w:r w:rsidRPr="004453C3">
              <w:rPr>
                <w:rFonts w:eastAsia="Times New Roman" w:cs="Arial"/>
                <w:color w:val="000000"/>
                <w:lang w:eastAsia="sl-SI"/>
              </w:rPr>
              <w:t>4</w:t>
            </w:r>
          </w:p>
        </w:tc>
      </w:tr>
    </w:tbl>
    <w:p w14:paraId="1BD71BA8" w14:textId="77777777" w:rsidR="003A2028" w:rsidRPr="004453C3" w:rsidRDefault="003A2028" w:rsidP="00796EC3">
      <w:pPr>
        <w:spacing w:after="0"/>
        <w:jc w:val="both"/>
        <w:rPr>
          <w:rFonts w:cs="Arial"/>
        </w:rPr>
      </w:pPr>
    </w:p>
    <w:p w14:paraId="264CAADD" w14:textId="77777777" w:rsidR="003A2028" w:rsidRPr="004453C3" w:rsidRDefault="003A2028" w:rsidP="00796EC3">
      <w:pPr>
        <w:spacing w:after="0"/>
        <w:jc w:val="both"/>
        <w:rPr>
          <w:rFonts w:cs="Arial"/>
          <w:b/>
        </w:rPr>
      </w:pPr>
      <w:r w:rsidRPr="004453C3">
        <w:rPr>
          <w:rFonts w:cs="Arial"/>
          <w:b/>
        </w:rPr>
        <w:t>IZVEDBA USPOSABLJANJ</w:t>
      </w:r>
    </w:p>
    <w:p w14:paraId="21EE2DB2" w14:textId="77777777" w:rsidR="006E6B5B" w:rsidRPr="004453C3" w:rsidRDefault="006E6B5B" w:rsidP="00796EC3">
      <w:pPr>
        <w:spacing w:after="0"/>
        <w:jc w:val="both"/>
        <w:rPr>
          <w:rFonts w:cs="Arial"/>
          <w:b/>
        </w:rPr>
      </w:pPr>
    </w:p>
    <w:p w14:paraId="6643A7EA" w14:textId="33AD7F02" w:rsidR="003A2028" w:rsidRPr="004453C3" w:rsidRDefault="003A2028" w:rsidP="00796EC3">
      <w:pPr>
        <w:spacing w:after="0"/>
        <w:jc w:val="both"/>
        <w:rPr>
          <w:rFonts w:cs="Arial"/>
          <w:b/>
        </w:rPr>
      </w:pPr>
      <w:r w:rsidRPr="004453C3">
        <w:rPr>
          <w:rFonts w:cs="Arial"/>
          <w:b/>
        </w:rPr>
        <w:t>P</w:t>
      </w:r>
      <w:r w:rsidR="006E6B5B" w:rsidRPr="004453C3">
        <w:rPr>
          <w:rFonts w:cs="Arial"/>
          <w:b/>
        </w:rPr>
        <w:t>redvideni termini usposabljanja</w:t>
      </w:r>
    </w:p>
    <w:p w14:paraId="4C8DAEB9" w14:textId="78CCFEFF" w:rsidR="003A2028" w:rsidRPr="004453C3" w:rsidRDefault="003A2028" w:rsidP="00796EC3">
      <w:pPr>
        <w:pStyle w:val="ListParagraph"/>
        <w:numPr>
          <w:ilvl w:val="0"/>
          <w:numId w:val="11"/>
        </w:numPr>
        <w:spacing w:after="0"/>
        <w:jc w:val="both"/>
        <w:rPr>
          <w:rFonts w:ascii="Arial" w:hAnsi="Arial" w:cs="Arial"/>
        </w:rPr>
      </w:pPr>
      <w:r w:rsidRPr="004453C3">
        <w:rPr>
          <w:rFonts w:ascii="Arial" w:hAnsi="Arial" w:cs="Arial"/>
        </w:rPr>
        <w:t xml:space="preserve">Modul 1: </w:t>
      </w:r>
      <w:r w:rsidR="006E6B5B" w:rsidRPr="004453C3">
        <w:rPr>
          <w:rFonts w:ascii="Arial" w:hAnsi="Arial" w:cs="Arial"/>
        </w:rPr>
        <w:t>22. maj 2023</w:t>
      </w:r>
    </w:p>
    <w:p w14:paraId="7274CC91" w14:textId="29D271BD" w:rsidR="003A2028" w:rsidRPr="004453C3" w:rsidRDefault="003A2028" w:rsidP="00796EC3">
      <w:pPr>
        <w:pStyle w:val="ListParagraph"/>
        <w:numPr>
          <w:ilvl w:val="0"/>
          <w:numId w:val="11"/>
        </w:numPr>
        <w:spacing w:after="0"/>
        <w:jc w:val="both"/>
        <w:rPr>
          <w:rFonts w:ascii="Arial" w:hAnsi="Arial" w:cs="Arial"/>
        </w:rPr>
      </w:pPr>
      <w:r w:rsidRPr="004453C3">
        <w:rPr>
          <w:rFonts w:ascii="Arial" w:hAnsi="Arial" w:cs="Arial"/>
        </w:rPr>
        <w:t xml:space="preserve">Modul 2: </w:t>
      </w:r>
      <w:r w:rsidR="006E6B5B" w:rsidRPr="004453C3">
        <w:rPr>
          <w:rFonts w:ascii="Arial" w:hAnsi="Arial" w:cs="Arial"/>
        </w:rPr>
        <w:t>24. maj 2023</w:t>
      </w:r>
    </w:p>
    <w:p w14:paraId="05D8BCF5" w14:textId="10D0EF91" w:rsidR="003A2028" w:rsidRPr="004453C3" w:rsidRDefault="003A2028" w:rsidP="00796EC3">
      <w:pPr>
        <w:pStyle w:val="ListParagraph"/>
        <w:numPr>
          <w:ilvl w:val="0"/>
          <w:numId w:val="11"/>
        </w:numPr>
        <w:spacing w:after="0"/>
        <w:jc w:val="both"/>
        <w:rPr>
          <w:rFonts w:ascii="Arial" w:hAnsi="Arial" w:cs="Arial"/>
        </w:rPr>
      </w:pPr>
      <w:r w:rsidRPr="004453C3">
        <w:rPr>
          <w:rFonts w:ascii="Arial" w:hAnsi="Arial" w:cs="Arial"/>
        </w:rPr>
        <w:t xml:space="preserve">Modul 3: </w:t>
      </w:r>
      <w:r w:rsidR="006E6B5B" w:rsidRPr="004453C3">
        <w:rPr>
          <w:rFonts w:ascii="Arial" w:hAnsi="Arial" w:cs="Arial"/>
        </w:rPr>
        <w:t>26. maj 2023</w:t>
      </w:r>
    </w:p>
    <w:p w14:paraId="66D5B43B" w14:textId="0127804A" w:rsidR="003A2028" w:rsidRPr="004453C3" w:rsidRDefault="003A2028" w:rsidP="00796EC3">
      <w:pPr>
        <w:pStyle w:val="ListParagraph"/>
        <w:numPr>
          <w:ilvl w:val="0"/>
          <w:numId w:val="11"/>
        </w:numPr>
        <w:spacing w:after="0"/>
        <w:jc w:val="both"/>
        <w:rPr>
          <w:rFonts w:ascii="Arial" w:hAnsi="Arial" w:cs="Arial"/>
        </w:rPr>
      </w:pPr>
      <w:r w:rsidRPr="004453C3">
        <w:rPr>
          <w:rFonts w:ascii="Arial" w:hAnsi="Arial" w:cs="Arial"/>
        </w:rPr>
        <w:t xml:space="preserve">Modul 4: </w:t>
      </w:r>
      <w:r w:rsidR="006E6B5B" w:rsidRPr="004453C3">
        <w:rPr>
          <w:rFonts w:ascii="Arial" w:hAnsi="Arial" w:cs="Arial"/>
        </w:rPr>
        <w:t>29. maj in 30. maj 2023</w:t>
      </w:r>
    </w:p>
    <w:p w14:paraId="2F70223D" w14:textId="7D745915" w:rsidR="003A2028" w:rsidRPr="004453C3" w:rsidRDefault="003A2028" w:rsidP="00796EC3">
      <w:pPr>
        <w:pStyle w:val="ListParagraph"/>
        <w:numPr>
          <w:ilvl w:val="0"/>
          <w:numId w:val="11"/>
        </w:numPr>
        <w:spacing w:after="0"/>
        <w:jc w:val="both"/>
        <w:rPr>
          <w:rFonts w:ascii="Arial" w:hAnsi="Arial" w:cs="Arial"/>
        </w:rPr>
      </w:pPr>
      <w:r w:rsidRPr="004453C3">
        <w:rPr>
          <w:rFonts w:ascii="Arial" w:hAnsi="Arial" w:cs="Arial"/>
        </w:rPr>
        <w:t xml:space="preserve">Modul 5: </w:t>
      </w:r>
      <w:r w:rsidR="006E6B5B" w:rsidRPr="004453C3">
        <w:rPr>
          <w:rFonts w:ascii="Arial" w:hAnsi="Arial" w:cs="Arial"/>
        </w:rPr>
        <w:t>1. junij in 2. junij 2023</w:t>
      </w:r>
    </w:p>
    <w:p w14:paraId="7BDE39BA" w14:textId="77777777" w:rsidR="003A2028" w:rsidRPr="004453C3" w:rsidRDefault="003A2028" w:rsidP="00796EC3">
      <w:pPr>
        <w:spacing w:after="0"/>
        <w:jc w:val="both"/>
        <w:rPr>
          <w:rFonts w:cs="Arial"/>
        </w:rPr>
      </w:pPr>
    </w:p>
    <w:p w14:paraId="17597DEC" w14:textId="77777777" w:rsidR="003A2028" w:rsidRPr="004453C3" w:rsidRDefault="003A2028" w:rsidP="00796EC3">
      <w:pPr>
        <w:spacing w:after="0"/>
        <w:jc w:val="both"/>
        <w:rPr>
          <w:rFonts w:cs="Arial"/>
        </w:rPr>
      </w:pPr>
      <w:r w:rsidRPr="004453C3">
        <w:rPr>
          <w:rFonts w:cs="Arial"/>
        </w:rPr>
        <w:t>Predvideni termini usposabljanja niso dokončni in se lahko spremenijo.</w:t>
      </w:r>
    </w:p>
    <w:p w14:paraId="5F408932" w14:textId="77777777" w:rsidR="003A2028" w:rsidRPr="004453C3" w:rsidRDefault="003A2028" w:rsidP="00796EC3">
      <w:pPr>
        <w:spacing w:after="0"/>
        <w:jc w:val="both"/>
        <w:rPr>
          <w:rFonts w:cs="Arial"/>
        </w:rPr>
      </w:pPr>
    </w:p>
    <w:p w14:paraId="49DC216C" w14:textId="77777777" w:rsidR="003A2028" w:rsidRPr="004453C3" w:rsidRDefault="003A2028" w:rsidP="00796EC3">
      <w:pPr>
        <w:spacing w:after="0"/>
        <w:jc w:val="both"/>
        <w:rPr>
          <w:rFonts w:cs="Arial"/>
        </w:rPr>
      </w:pPr>
      <w:r w:rsidRPr="004453C3">
        <w:rPr>
          <w:rFonts w:cs="Arial"/>
        </w:rPr>
        <w:t>Prostor za usposabljanja zagotovi naročnik projekta in se bodo izvedla predvidoma v Ljubljani.</w:t>
      </w:r>
    </w:p>
    <w:p w14:paraId="1CFB1968" w14:textId="77777777" w:rsidR="003A2028" w:rsidRPr="004453C3" w:rsidRDefault="003A2028" w:rsidP="00796EC3">
      <w:pPr>
        <w:spacing w:after="0"/>
        <w:jc w:val="both"/>
        <w:rPr>
          <w:rFonts w:cs="Arial"/>
        </w:rPr>
      </w:pPr>
    </w:p>
    <w:p w14:paraId="680A7735" w14:textId="77777777" w:rsidR="003A2028" w:rsidRPr="004453C3" w:rsidRDefault="003A2028" w:rsidP="00796EC3">
      <w:pPr>
        <w:jc w:val="both"/>
        <w:rPr>
          <w:rFonts w:cs="Arial"/>
        </w:rPr>
      </w:pPr>
      <w:r w:rsidRPr="004453C3">
        <w:rPr>
          <w:rFonts w:cs="Arial"/>
        </w:rPr>
        <w:t>Prijave na usposabljanje in evidenco udeležbe na usposabljanjih izvaja in vodi naročnik usposabljanja.</w:t>
      </w:r>
    </w:p>
    <w:p w14:paraId="3C650649" w14:textId="593FE3C9" w:rsidR="003A2028" w:rsidRPr="004453C3" w:rsidRDefault="003A2028" w:rsidP="00796EC3">
      <w:pPr>
        <w:spacing w:after="0"/>
        <w:jc w:val="both"/>
        <w:rPr>
          <w:rFonts w:cs="Arial"/>
        </w:rPr>
      </w:pPr>
      <w:r w:rsidRPr="004453C3">
        <w:rPr>
          <w:rFonts w:cs="Arial"/>
        </w:rPr>
        <w:t>Naročnik pripravi adreme, je zadolžen za pripravo in pošiljanje vabil, opomnikov, zahv</w:t>
      </w:r>
      <w:r w:rsidR="006E6B5B" w:rsidRPr="004453C3">
        <w:rPr>
          <w:rFonts w:cs="Arial"/>
        </w:rPr>
        <w:t>al, izvedbo anket zadovoljstva</w:t>
      </w:r>
      <w:r w:rsidR="008F3420">
        <w:rPr>
          <w:rFonts w:cs="Arial"/>
        </w:rPr>
        <w:t xml:space="preserve"> ipd</w:t>
      </w:r>
      <w:r w:rsidR="006E6B5B" w:rsidRPr="004453C3">
        <w:rPr>
          <w:rFonts w:cs="Arial"/>
        </w:rPr>
        <w:t>.</w:t>
      </w:r>
    </w:p>
    <w:p w14:paraId="61EB087D" w14:textId="77777777" w:rsidR="006E6B5B" w:rsidRPr="004453C3" w:rsidRDefault="006E6B5B" w:rsidP="00796EC3">
      <w:pPr>
        <w:spacing w:after="0"/>
        <w:jc w:val="both"/>
        <w:rPr>
          <w:rFonts w:cs="Arial"/>
        </w:rPr>
      </w:pPr>
    </w:p>
    <w:p w14:paraId="0AAEF690" w14:textId="17346252" w:rsidR="003A2028" w:rsidRPr="004453C3" w:rsidRDefault="00B45EAF" w:rsidP="00796EC3">
      <w:pPr>
        <w:spacing w:after="0"/>
        <w:contextualSpacing/>
        <w:jc w:val="both"/>
        <w:rPr>
          <w:rFonts w:cs="Arial"/>
          <w:b/>
          <w:noProof/>
        </w:rPr>
      </w:pPr>
      <w:r w:rsidRPr="004453C3">
        <w:rPr>
          <w:rFonts w:cs="Arial"/>
          <w:b/>
          <w:noProof/>
        </w:rPr>
        <w:t>POGOJI</w:t>
      </w:r>
      <w:r w:rsidR="00760D98" w:rsidRPr="004453C3">
        <w:rPr>
          <w:rFonts w:cs="Arial"/>
          <w:b/>
          <w:noProof/>
        </w:rPr>
        <w:t xml:space="preserve"> ZA UGOTAVLJANJE SPOSOBNOSTI</w:t>
      </w:r>
    </w:p>
    <w:p w14:paraId="7535B632" w14:textId="77777777" w:rsidR="003A2028" w:rsidRPr="004453C3" w:rsidRDefault="003A2028" w:rsidP="00796EC3">
      <w:pPr>
        <w:spacing w:after="0"/>
        <w:contextualSpacing/>
        <w:jc w:val="both"/>
        <w:rPr>
          <w:rFonts w:cs="Arial"/>
          <w:b/>
          <w:noProof/>
        </w:rPr>
      </w:pPr>
    </w:p>
    <w:p w14:paraId="289B8BBC" w14:textId="6E96961B" w:rsidR="003A2028" w:rsidRPr="004453C3" w:rsidRDefault="003A2028" w:rsidP="00796EC3">
      <w:pPr>
        <w:pStyle w:val="ListParagraph"/>
        <w:numPr>
          <w:ilvl w:val="0"/>
          <w:numId w:val="12"/>
        </w:numPr>
        <w:spacing w:after="0"/>
        <w:jc w:val="both"/>
        <w:rPr>
          <w:rFonts w:ascii="Arial" w:hAnsi="Arial" w:cs="Arial"/>
          <w:noProof/>
        </w:rPr>
      </w:pPr>
      <w:r w:rsidRPr="004453C3">
        <w:rPr>
          <w:rFonts w:ascii="Arial" w:hAnsi="Arial" w:cs="Arial"/>
          <w:noProof/>
        </w:rPr>
        <w:t xml:space="preserve">Izvajalec </w:t>
      </w:r>
      <w:r w:rsidR="00C06D33">
        <w:rPr>
          <w:rFonts w:ascii="Arial" w:hAnsi="Arial" w:cs="Arial"/>
          <w:noProof/>
        </w:rPr>
        <w:t xml:space="preserve">mora </w:t>
      </w:r>
      <w:r w:rsidRPr="004453C3">
        <w:rPr>
          <w:rFonts w:ascii="Arial" w:hAnsi="Arial" w:cs="Arial"/>
          <w:noProof/>
        </w:rPr>
        <w:t>zgotovi</w:t>
      </w:r>
      <w:r w:rsidR="00C06D33">
        <w:rPr>
          <w:rFonts w:ascii="Arial" w:hAnsi="Arial" w:cs="Arial"/>
          <w:noProof/>
        </w:rPr>
        <w:t>ti</w:t>
      </w:r>
      <w:r w:rsidRPr="004453C3">
        <w:rPr>
          <w:rFonts w:ascii="Arial" w:hAnsi="Arial" w:cs="Arial"/>
          <w:noProof/>
        </w:rPr>
        <w:t xml:space="preserve"> </w:t>
      </w:r>
      <w:r w:rsidRPr="004453C3">
        <w:rPr>
          <w:rFonts w:ascii="Arial" w:hAnsi="Arial" w:cs="Arial"/>
          <w:b/>
          <w:noProof/>
        </w:rPr>
        <w:t xml:space="preserve">najmanj </w:t>
      </w:r>
      <w:r w:rsidR="006E6B5B" w:rsidRPr="004453C3">
        <w:rPr>
          <w:rFonts w:ascii="Arial" w:hAnsi="Arial" w:cs="Arial"/>
          <w:b/>
          <w:noProof/>
        </w:rPr>
        <w:t>pet (</w:t>
      </w:r>
      <w:r w:rsidRPr="004453C3">
        <w:rPr>
          <w:rFonts w:ascii="Arial" w:hAnsi="Arial" w:cs="Arial"/>
          <w:b/>
          <w:noProof/>
        </w:rPr>
        <w:t>5</w:t>
      </w:r>
      <w:r w:rsidR="006E6B5B" w:rsidRPr="004453C3">
        <w:rPr>
          <w:rFonts w:ascii="Arial" w:hAnsi="Arial" w:cs="Arial"/>
          <w:b/>
          <w:noProof/>
        </w:rPr>
        <w:t>)</w:t>
      </w:r>
      <w:r w:rsidRPr="004453C3">
        <w:rPr>
          <w:rFonts w:ascii="Arial" w:hAnsi="Arial" w:cs="Arial"/>
          <w:b/>
          <w:noProof/>
        </w:rPr>
        <w:t xml:space="preserve"> predavateljev</w:t>
      </w:r>
      <w:r w:rsidRPr="004453C3">
        <w:rPr>
          <w:rFonts w:ascii="Arial" w:hAnsi="Arial" w:cs="Arial"/>
          <w:noProof/>
        </w:rPr>
        <w:t>, po enega za vsa</w:t>
      </w:r>
      <w:r w:rsidR="006E6B5B" w:rsidRPr="004453C3">
        <w:rPr>
          <w:rFonts w:ascii="Arial" w:hAnsi="Arial" w:cs="Arial"/>
          <w:noProof/>
        </w:rPr>
        <w:t>k modul.</w:t>
      </w:r>
    </w:p>
    <w:p w14:paraId="724C709A" w14:textId="65D88E37" w:rsidR="003A2028" w:rsidRPr="004453C3" w:rsidRDefault="006E6B5B" w:rsidP="00796EC3">
      <w:pPr>
        <w:pStyle w:val="ListParagraph"/>
        <w:numPr>
          <w:ilvl w:val="0"/>
          <w:numId w:val="12"/>
        </w:numPr>
        <w:spacing w:after="0"/>
        <w:jc w:val="both"/>
        <w:rPr>
          <w:rFonts w:ascii="Arial" w:hAnsi="Arial" w:cs="Arial"/>
          <w:noProof/>
        </w:rPr>
      </w:pPr>
      <w:r w:rsidRPr="004453C3">
        <w:rPr>
          <w:rFonts w:ascii="Arial" w:hAnsi="Arial" w:cs="Arial"/>
          <w:noProof/>
        </w:rPr>
        <w:t>Vsak predavatelj mora</w:t>
      </w:r>
      <w:r w:rsidR="003A2028" w:rsidRPr="004453C3">
        <w:rPr>
          <w:rFonts w:ascii="Arial" w:hAnsi="Arial" w:cs="Arial"/>
          <w:noProof/>
        </w:rPr>
        <w:t xml:space="preserve"> imeti </w:t>
      </w:r>
      <w:r w:rsidR="003A2028" w:rsidRPr="004453C3">
        <w:rPr>
          <w:rFonts w:ascii="Arial" w:hAnsi="Arial" w:cs="Arial"/>
          <w:b/>
          <w:noProof/>
        </w:rPr>
        <w:t xml:space="preserve">najmanj </w:t>
      </w:r>
      <w:r w:rsidRPr="004453C3">
        <w:rPr>
          <w:rFonts w:ascii="Arial" w:hAnsi="Arial" w:cs="Arial"/>
          <w:b/>
          <w:noProof/>
        </w:rPr>
        <w:t>pet (</w:t>
      </w:r>
      <w:r w:rsidR="003A2028" w:rsidRPr="004453C3">
        <w:rPr>
          <w:rFonts w:ascii="Arial" w:hAnsi="Arial" w:cs="Arial"/>
          <w:b/>
          <w:noProof/>
        </w:rPr>
        <w:t>5</w:t>
      </w:r>
      <w:r w:rsidRPr="004453C3">
        <w:rPr>
          <w:rFonts w:ascii="Arial" w:hAnsi="Arial" w:cs="Arial"/>
          <w:b/>
          <w:noProof/>
        </w:rPr>
        <w:t>)</w:t>
      </w:r>
      <w:r w:rsidR="003A2028" w:rsidRPr="004453C3">
        <w:rPr>
          <w:rFonts w:ascii="Arial" w:hAnsi="Arial" w:cs="Arial"/>
          <w:b/>
          <w:noProof/>
        </w:rPr>
        <w:t xml:space="preserve"> let delovnih izkušenj</w:t>
      </w:r>
      <w:r w:rsidR="003A2028" w:rsidRPr="004453C3">
        <w:rPr>
          <w:rFonts w:ascii="Arial" w:hAnsi="Arial" w:cs="Arial"/>
          <w:noProof/>
        </w:rPr>
        <w:t xml:space="preserve"> s področja, </w:t>
      </w:r>
      <w:r w:rsidRPr="004453C3">
        <w:rPr>
          <w:rFonts w:ascii="Arial" w:hAnsi="Arial" w:cs="Arial"/>
          <w:noProof/>
        </w:rPr>
        <w:t>ki ga obravnava posamezni modul.</w:t>
      </w:r>
      <w:r w:rsidR="003A2028" w:rsidRPr="004453C3">
        <w:rPr>
          <w:rFonts w:ascii="Arial" w:hAnsi="Arial" w:cs="Arial"/>
          <w:noProof/>
        </w:rPr>
        <w:t xml:space="preserve"> </w:t>
      </w:r>
    </w:p>
    <w:p w14:paraId="7988C4D2" w14:textId="4D27DDD9" w:rsidR="003A2028" w:rsidRPr="004453C3" w:rsidRDefault="003A2028" w:rsidP="00796EC3">
      <w:pPr>
        <w:pStyle w:val="ListParagraph"/>
        <w:numPr>
          <w:ilvl w:val="0"/>
          <w:numId w:val="12"/>
        </w:numPr>
        <w:spacing w:after="0"/>
        <w:jc w:val="both"/>
        <w:rPr>
          <w:rFonts w:ascii="Arial" w:hAnsi="Arial" w:cs="Arial"/>
          <w:noProof/>
        </w:rPr>
      </w:pPr>
      <w:r w:rsidRPr="004453C3">
        <w:rPr>
          <w:rFonts w:ascii="Arial" w:hAnsi="Arial" w:cs="Arial"/>
          <w:noProof/>
        </w:rPr>
        <w:t xml:space="preserve">Predavatelji morajo imeti </w:t>
      </w:r>
      <w:r w:rsidRPr="004453C3">
        <w:rPr>
          <w:rFonts w:ascii="Arial" w:hAnsi="Arial" w:cs="Arial"/>
          <w:b/>
          <w:noProof/>
        </w:rPr>
        <w:t xml:space="preserve">najmanj </w:t>
      </w:r>
      <w:r w:rsidR="006E6B5B" w:rsidRPr="004453C3">
        <w:rPr>
          <w:rFonts w:ascii="Arial" w:hAnsi="Arial" w:cs="Arial"/>
          <w:b/>
          <w:noProof/>
        </w:rPr>
        <w:t>sedmo (VII.)</w:t>
      </w:r>
      <w:r w:rsidRPr="004453C3">
        <w:rPr>
          <w:rFonts w:ascii="Arial" w:hAnsi="Arial" w:cs="Arial"/>
          <w:b/>
          <w:noProof/>
        </w:rPr>
        <w:t xml:space="preserve"> stopnjo izobrazbe</w:t>
      </w:r>
      <w:r w:rsidRPr="004453C3">
        <w:rPr>
          <w:rFonts w:ascii="Arial" w:hAnsi="Arial" w:cs="Arial"/>
          <w:noProof/>
        </w:rPr>
        <w:t xml:space="preserve"> s področja, </w:t>
      </w:r>
      <w:r w:rsidR="006E6B5B" w:rsidRPr="004453C3">
        <w:rPr>
          <w:rFonts w:ascii="Arial" w:hAnsi="Arial" w:cs="Arial"/>
          <w:noProof/>
        </w:rPr>
        <w:t>ki ga obravnava posamezni modul.</w:t>
      </w:r>
      <w:r w:rsidRPr="004453C3">
        <w:rPr>
          <w:rFonts w:ascii="Arial" w:hAnsi="Arial" w:cs="Arial"/>
          <w:noProof/>
        </w:rPr>
        <w:t xml:space="preserve"> </w:t>
      </w:r>
    </w:p>
    <w:p w14:paraId="0EF39651" w14:textId="589BBB58" w:rsidR="003A2028" w:rsidRPr="004453C3" w:rsidRDefault="003A2028" w:rsidP="00E2414E">
      <w:pPr>
        <w:pStyle w:val="ListParagraph"/>
        <w:numPr>
          <w:ilvl w:val="0"/>
          <w:numId w:val="12"/>
        </w:numPr>
        <w:spacing w:after="0"/>
        <w:jc w:val="both"/>
        <w:rPr>
          <w:rFonts w:ascii="Arial" w:hAnsi="Arial" w:cs="Arial"/>
          <w:noProof/>
        </w:rPr>
      </w:pPr>
      <w:r w:rsidRPr="004453C3">
        <w:rPr>
          <w:rFonts w:ascii="Arial" w:hAnsi="Arial" w:cs="Arial"/>
          <w:noProof/>
        </w:rPr>
        <w:t>V primeru bolezni ali druge odsotnosti predavatelja na dan usposabljanja mora izvajalec usposabljanja zagotoviti nado</w:t>
      </w:r>
      <w:r w:rsidR="006E6B5B" w:rsidRPr="004453C3">
        <w:rPr>
          <w:rFonts w:ascii="Arial" w:hAnsi="Arial" w:cs="Arial"/>
          <w:noProof/>
        </w:rPr>
        <w:t>mestnega predavatelja za ta dan.</w:t>
      </w:r>
      <w:r w:rsidR="00E2414E">
        <w:rPr>
          <w:rFonts w:ascii="Arial" w:hAnsi="Arial" w:cs="Arial"/>
          <w:noProof/>
        </w:rPr>
        <w:t xml:space="preserve"> </w:t>
      </w:r>
      <w:r w:rsidR="00E2414E" w:rsidRPr="00E2414E">
        <w:rPr>
          <w:rFonts w:ascii="Arial" w:hAnsi="Arial" w:cs="Arial"/>
          <w:noProof/>
        </w:rPr>
        <w:t>V primeru morebitne odsotnos</w:t>
      </w:r>
      <w:r w:rsidR="00E2414E">
        <w:rPr>
          <w:rFonts w:ascii="Arial" w:hAnsi="Arial" w:cs="Arial"/>
          <w:noProof/>
        </w:rPr>
        <w:t>ti posameznega predavatelja bo naročnik nadomestnega določil</w:t>
      </w:r>
      <w:r w:rsidR="00E2414E" w:rsidRPr="00E2414E">
        <w:rPr>
          <w:rFonts w:ascii="Arial" w:hAnsi="Arial" w:cs="Arial"/>
          <w:noProof/>
        </w:rPr>
        <w:t xml:space="preserve"> skupaj z izvajalcem usposabljanja, na podlagi njegovih predlogov.</w:t>
      </w:r>
    </w:p>
    <w:p w14:paraId="31DA55CD" w14:textId="77777777" w:rsidR="003A2028" w:rsidRPr="004453C3" w:rsidRDefault="003A2028" w:rsidP="00796EC3">
      <w:pPr>
        <w:pStyle w:val="ListParagraph"/>
        <w:numPr>
          <w:ilvl w:val="0"/>
          <w:numId w:val="12"/>
        </w:numPr>
        <w:spacing w:after="0"/>
        <w:jc w:val="both"/>
        <w:rPr>
          <w:rFonts w:ascii="Arial" w:hAnsi="Arial" w:cs="Arial"/>
          <w:noProof/>
        </w:rPr>
      </w:pPr>
      <w:r w:rsidRPr="004453C3">
        <w:rPr>
          <w:rFonts w:ascii="Arial" w:hAnsi="Arial" w:cs="Arial"/>
          <w:noProof/>
        </w:rPr>
        <w:t>Koordinacijo in komunikacijo s predavatelji zagotovi izvajalec.</w:t>
      </w:r>
    </w:p>
    <w:p w14:paraId="3ECC523D" w14:textId="77777777" w:rsidR="00672688" w:rsidRPr="004453C3" w:rsidRDefault="00672688" w:rsidP="00796EC3">
      <w:pPr>
        <w:spacing w:after="0"/>
        <w:contextualSpacing/>
        <w:rPr>
          <w:rFonts w:cs="Arial"/>
          <w:noProof/>
        </w:rPr>
      </w:pPr>
    </w:p>
    <w:p w14:paraId="799AAD7D" w14:textId="08B5F53A" w:rsidR="003A2028" w:rsidRPr="004453C3" w:rsidRDefault="003A2028" w:rsidP="00796EC3">
      <w:pPr>
        <w:spacing w:after="0"/>
        <w:contextualSpacing/>
        <w:jc w:val="both"/>
        <w:rPr>
          <w:rFonts w:cs="Arial"/>
          <w:noProof/>
        </w:rPr>
      </w:pPr>
      <w:r w:rsidRPr="004453C3">
        <w:rPr>
          <w:rFonts w:cs="Arial"/>
          <w:noProof/>
        </w:rPr>
        <w:t xml:space="preserve">Seznam </w:t>
      </w:r>
      <w:r w:rsidR="006E6B5B" w:rsidRPr="004453C3">
        <w:rPr>
          <w:rFonts w:cs="Arial"/>
          <w:noProof/>
        </w:rPr>
        <w:t>in podatke o predavateljih</w:t>
      </w:r>
      <w:r w:rsidRPr="004453C3">
        <w:rPr>
          <w:rFonts w:cs="Arial"/>
          <w:noProof/>
        </w:rPr>
        <w:t xml:space="preserve"> po modulih usposabljanja </w:t>
      </w:r>
      <w:r w:rsidR="006E6B5B" w:rsidRPr="004453C3">
        <w:rPr>
          <w:rFonts w:cs="Arial"/>
          <w:noProof/>
        </w:rPr>
        <w:t xml:space="preserve">ponudniki vpišejo v obrazec </w:t>
      </w:r>
      <w:r w:rsidR="006E6B5B" w:rsidRPr="004453C3">
        <w:rPr>
          <w:rFonts w:cs="Arial"/>
          <w:b/>
          <w:noProof/>
        </w:rPr>
        <w:t>OBR-Predavatelji</w:t>
      </w:r>
      <w:r w:rsidR="006E6B5B" w:rsidRPr="004453C3">
        <w:rPr>
          <w:rFonts w:cs="Arial"/>
          <w:noProof/>
        </w:rPr>
        <w:t>, ki ga priložijo svoji ponudbi</w:t>
      </w:r>
      <w:r w:rsidR="00F76E9A" w:rsidRPr="004453C3">
        <w:rPr>
          <w:rFonts w:cs="Arial"/>
          <w:noProof/>
        </w:rPr>
        <w:t>.</w:t>
      </w:r>
      <w:r w:rsidR="002E3D3C">
        <w:rPr>
          <w:rFonts w:cs="Arial"/>
          <w:noProof/>
        </w:rPr>
        <w:t xml:space="preserve"> </w:t>
      </w:r>
      <w:r w:rsidRPr="004453C3">
        <w:rPr>
          <w:rFonts w:cs="Arial"/>
        </w:rPr>
        <w:t xml:space="preserve">Primernost posameznega predavatelja </w:t>
      </w:r>
      <w:r w:rsidR="00B45EAF" w:rsidRPr="004453C3">
        <w:rPr>
          <w:rFonts w:cs="Arial"/>
        </w:rPr>
        <w:t>ugotovi</w:t>
      </w:r>
      <w:r w:rsidRPr="004453C3">
        <w:rPr>
          <w:rFonts w:cs="Arial"/>
        </w:rPr>
        <w:t xml:space="preserve"> naročnik iz življenjepisa</w:t>
      </w:r>
      <w:r w:rsidR="002E3D3C">
        <w:rPr>
          <w:rFonts w:cs="Arial"/>
        </w:rPr>
        <w:t xml:space="preserve"> (CV)</w:t>
      </w:r>
      <w:r w:rsidRPr="004453C3">
        <w:rPr>
          <w:rFonts w:cs="Arial"/>
        </w:rPr>
        <w:t xml:space="preserve"> predavatelja, </w:t>
      </w:r>
      <w:r w:rsidR="00B45EAF" w:rsidRPr="004453C3">
        <w:rPr>
          <w:rFonts w:cs="Arial"/>
        </w:rPr>
        <w:t>ki mora biti priložen obrazcu</w:t>
      </w:r>
      <w:r w:rsidR="008E083F">
        <w:rPr>
          <w:rFonts w:cs="Arial"/>
        </w:rPr>
        <w:t xml:space="preserve"> OBR-Predavatelji</w:t>
      </w:r>
      <w:r w:rsidR="00B45EAF" w:rsidRPr="004453C3">
        <w:rPr>
          <w:rFonts w:cs="Arial"/>
        </w:rPr>
        <w:t>.</w:t>
      </w:r>
    </w:p>
    <w:p w14:paraId="04927766" w14:textId="77777777" w:rsidR="00F76E9A" w:rsidRPr="004453C3" w:rsidRDefault="00F76E9A" w:rsidP="00796EC3">
      <w:pPr>
        <w:spacing w:after="0"/>
        <w:jc w:val="both"/>
        <w:rPr>
          <w:rFonts w:cs="Arial"/>
        </w:rPr>
      </w:pPr>
    </w:p>
    <w:p w14:paraId="5AA65729" w14:textId="5B1737EF" w:rsidR="003A2028" w:rsidRPr="004453C3" w:rsidRDefault="003A2028" w:rsidP="00796EC3">
      <w:pPr>
        <w:pStyle w:val="Heading1"/>
        <w:numPr>
          <w:ilvl w:val="0"/>
          <w:numId w:val="14"/>
        </w:numPr>
        <w:spacing w:before="0"/>
        <w:jc w:val="both"/>
        <w:rPr>
          <w:rFonts w:cs="Arial"/>
          <w:color w:val="auto"/>
          <w:sz w:val="22"/>
          <w:szCs w:val="22"/>
        </w:rPr>
      </w:pPr>
      <w:r w:rsidRPr="004453C3">
        <w:rPr>
          <w:rFonts w:cs="Arial"/>
          <w:color w:val="auto"/>
          <w:sz w:val="22"/>
          <w:szCs w:val="22"/>
        </w:rPr>
        <w:t>Dopolnitev in posodobitev gradiv za izvedbo usposabljanj za strokovnjake za izvajanje energetskih pregledov</w:t>
      </w:r>
    </w:p>
    <w:p w14:paraId="3A6AA99E" w14:textId="77777777" w:rsidR="003A2028" w:rsidRPr="004453C3" w:rsidRDefault="003A2028" w:rsidP="00796EC3">
      <w:pPr>
        <w:spacing w:after="0"/>
        <w:jc w:val="both"/>
        <w:rPr>
          <w:rFonts w:cs="Arial"/>
        </w:rPr>
      </w:pPr>
    </w:p>
    <w:p w14:paraId="28F9F78E" w14:textId="4A6444B0" w:rsidR="003A2028" w:rsidRPr="004453C3" w:rsidRDefault="003A2028" w:rsidP="00796EC3">
      <w:pPr>
        <w:spacing w:after="0"/>
        <w:jc w:val="both"/>
        <w:rPr>
          <w:rFonts w:cs="Arial"/>
        </w:rPr>
      </w:pPr>
      <w:r w:rsidRPr="004453C3">
        <w:rPr>
          <w:rFonts w:cs="Arial"/>
        </w:rPr>
        <w:t xml:space="preserve">Predmet naročila je tudi dopolnitev in posodobitev gradiv za izvedbo usposabljanj za strokovnjake za </w:t>
      </w:r>
      <w:r w:rsidR="00B45EAF" w:rsidRPr="004453C3">
        <w:rPr>
          <w:rFonts w:cs="Arial"/>
        </w:rPr>
        <w:t xml:space="preserve">izvajanje energetskih pregledov, ki </w:t>
      </w:r>
      <w:r w:rsidRPr="004453C3">
        <w:rPr>
          <w:rFonts w:cs="Arial"/>
        </w:rPr>
        <w:t>se nahajajo na</w:t>
      </w:r>
      <w:r w:rsidR="00B45EAF" w:rsidRPr="004453C3">
        <w:rPr>
          <w:rFonts w:cs="Arial"/>
        </w:rPr>
        <w:t xml:space="preserve"> povezavi</w:t>
      </w:r>
      <w:r w:rsidRPr="004453C3">
        <w:rPr>
          <w:rFonts w:cs="Arial"/>
        </w:rPr>
        <w:t>:</w:t>
      </w:r>
    </w:p>
    <w:p w14:paraId="43662172" w14:textId="77777777" w:rsidR="00B45EAF" w:rsidRPr="004453C3" w:rsidRDefault="00B45EAF" w:rsidP="00796EC3">
      <w:pPr>
        <w:spacing w:after="0"/>
        <w:jc w:val="both"/>
        <w:rPr>
          <w:rFonts w:cs="Arial"/>
        </w:rPr>
      </w:pPr>
    </w:p>
    <w:p w14:paraId="189ABE4E" w14:textId="61BBF501" w:rsidR="003A2028" w:rsidRPr="004453C3" w:rsidRDefault="00F60EC8" w:rsidP="00796EC3">
      <w:pPr>
        <w:spacing w:after="0"/>
        <w:jc w:val="both"/>
        <w:rPr>
          <w:rFonts w:cs="Arial"/>
          <w:i/>
          <w:color w:val="060D38"/>
          <w:u w:val="single"/>
        </w:rPr>
      </w:pPr>
      <w:hyperlink r:id="rId18" w:history="1">
        <w:r w:rsidR="00672688" w:rsidRPr="004453C3">
          <w:rPr>
            <w:rStyle w:val="Hyperlink"/>
            <w:rFonts w:cs="Arial"/>
            <w:i/>
            <w:color w:val="060D38"/>
          </w:rPr>
          <w:t>https://www.trajnostnaenergija.si/Trajnostna-energija/Var%C4%8Dujte/Energetski-pregledi/gradiva-usposabljanj</w:t>
        </w:r>
      </w:hyperlink>
    </w:p>
    <w:p w14:paraId="7CC12E2B" w14:textId="77777777" w:rsidR="00672688" w:rsidRPr="004453C3" w:rsidRDefault="00672688" w:rsidP="00796EC3">
      <w:pPr>
        <w:spacing w:after="0"/>
        <w:jc w:val="both"/>
        <w:rPr>
          <w:rFonts w:cs="Arial"/>
          <w:u w:val="single"/>
        </w:rPr>
      </w:pPr>
    </w:p>
    <w:p w14:paraId="67E8CF68" w14:textId="36B05E31" w:rsidR="003A2028" w:rsidRPr="004453C3" w:rsidRDefault="00DB72E6" w:rsidP="00796EC3">
      <w:pPr>
        <w:spacing w:after="0"/>
        <w:jc w:val="both"/>
        <w:rPr>
          <w:rFonts w:cs="Arial"/>
        </w:rPr>
      </w:pPr>
      <w:r>
        <w:rPr>
          <w:rFonts w:cs="Arial"/>
        </w:rPr>
        <w:t>Posodobljen</w:t>
      </w:r>
      <w:r w:rsidR="003A2028" w:rsidRPr="004453C3">
        <w:rPr>
          <w:rFonts w:cs="Arial"/>
        </w:rPr>
        <w:t xml:space="preserve">e predstavitve usposabljanja potrdi naročnik projekta, izvajalec mu jih posreduje </w:t>
      </w:r>
      <w:r w:rsidR="00B45EAF" w:rsidRPr="004453C3">
        <w:rPr>
          <w:rFonts w:cs="Arial"/>
        </w:rPr>
        <w:t>pet (</w:t>
      </w:r>
      <w:r w:rsidR="003A2028" w:rsidRPr="004453C3">
        <w:rPr>
          <w:rFonts w:cs="Arial"/>
        </w:rPr>
        <w:t>5</w:t>
      </w:r>
      <w:r w:rsidR="00B45EAF" w:rsidRPr="004453C3">
        <w:rPr>
          <w:rFonts w:cs="Arial"/>
        </w:rPr>
        <w:t>)</w:t>
      </w:r>
      <w:r w:rsidR="003A2028" w:rsidRPr="004453C3">
        <w:rPr>
          <w:rFonts w:cs="Arial"/>
        </w:rPr>
        <w:t xml:space="preserve"> dni pred posameznim predavanjem usposabljanja.</w:t>
      </w:r>
    </w:p>
    <w:p w14:paraId="39D9A8E2" w14:textId="77777777" w:rsidR="00672688" w:rsidRPr="004453C3" w:rsidRDefault="00672688" w:rsidP="00796EC3">
      <w:pPr>
        <w:spacing w:after="0"/>
        <w:jc w:val="both"/>
        <w:rPr>
          <w:rFonts w:cs="Arial"/>
        </w:rPr>
      </w:pPr>
    </w:p>
    <w:p w14:paraId="18FFEC5A" w14:textId="19FA3DBF" w:rsidR="003A2028" w:rsidRPr="004453C3" w:rsidRDefault="003A2028" w:rsidP="00796EC3">
      <w:pPr>
        <w:spacing w:after="0"/>
        <w:jc w:val="both"/>
        <w:rPr>
          <w:rFonts w:cs="Arial"/>
        </w:rPr>
      </w:pPr>
      <w:r w:rsidRPr="004453C3">
        <w:rPr>
          <w:rFonts w:cs="Arial"/>
        </w:rPr>
        <w:t>Pri posodobitvi gradiv je potrebno upoštevati najnovejše predpise, novosti iz stroke ter primere dobrih praks.</w:t>
      </w:r>
    </w:p>
    <w:p w14:paraId="301F78B7" w14:textId="77777777" w:rsidR="00672688" w:rsidRPr="004453C3" w:rsidRDefault="00672688" w:rsidP="00796EC3">
      <w:pPr>
        <w:spacing w:after="0"/>
        <w:jc w:val="both"/>
        <w:rPr>
          <w:rFonts w:cs="Arial"/>
        </w:rPr>
      </w:pPr>
    </w:p>
    <w:p w14:paraId="10A3768F" w14:textId="2A4612D3" w:rsidR="003A2028" w:rsidRPr="004453C3" w:rsidRDefault="003A2028" w:rsidP="00796EC3">
      <w:pPr>
        <w:spacing w:after="0"/>
        <w:jc w:val="both"/>
        <w:rPr>
          <w:rFonts w:cs="Arial"/>
        </w:rPr>
      </w:pPr>
      <w:r w:rsidRPr="004453C3">
        <w:rPr>
          <w:rFonts w:cs="Arial"/>
        </w:rPr>
        <w:t>Za vsak izobraževalni modul je</w:t>
      </w:r>
      <w:r w:rsidR="00DB72E6">
        <w:rPr>
          <w:rFonts w:cs="Arial"/>
        </w:rPr>
        <w:t xml:space="preserve"> potrebno pripraviti en članek, ki naj </w:t>
      </w:r>
      <w:r w:rsidRPr="004453C3">
        <w:rPr>
          <w:rFonts w:cs="Arial"/>
        </w:rPr>
        <w:t>vsebuje okoli 3.000 znakov brez presledkov. Naslov in podrobnejšo tematiko članka uskladita naročnik in izvajalec.</w:t>
      </w:r>
    </w:p>
    <w:p w14:paraId="3BD2FDE1" w14:textId="77777777" w:rsidR="003A2028" w:rsidRPr="004453C3" w:rsidRDefault="003A2028" w:rsidP="00796EC3">
      <w:pPr>
        <w:pStyle w:val="ListParagraph"/>
        <w:spacing w:after="0"/>
        <w:jc w:val="both"/>
        <w:rPr>
          <w:rFonts w:ascii="Arial" w:hAnsi="Arial" w:cs="Arial"/>
        </w:rPr>
      </w:pPr>
    </w:p>
    <w:p w14:paraId="6A07F934" w14:textId="77777777" w:rsidR="003A2028" w:rsidRPr="004453C3" w:rsidRDefault="003A2028" w:rsidP="00796EC3">
      <w:pPr>
        <w:spacing w:after="0"/>
        <w:jc w:val="both"/>
        <w:rPr>
          <w:rFonts w:cs="Arial"/>
          <w:b/>
        </w:rPr>
      </w:pPr>
      <w:r w:rsidRPr="004453C3">
        <w:rPr>
          <w:rFonts w:cs="Arial"/>
          <w:b/>
        </w:rPr>
        <w:t>Pravice intelektualne lastnine</w:t>
      </w:r>
    </w:p>
    <w:p w14:paraId="4EF03501" w14:textId="256E6745" w:rsidR="003A2028" w:rsidRPr="004453C3" w:rsidRDefault="003A2028" w:rsidP="00796EC3">
      <w:pPr>
        <w:spacing w:after="0"/>
        <w:jc w:val="both"/>
        <w:rPr>
          <w:rFonts w:cs="Arial"/>
        </w:rPr>
      </w:pPr>
      <w:r w:rsidRPr="004453C3">
        <w:rPr>
          <w:rFonts w:cs="Arial"/>
        </w:rPr>
        <w:t xml:space="preserve">Izvajalec na naročnika v zvezi s pravicami intelektualne lastnine (v izogib dvomu to vključuje najmanj vprašaja/vprašalnike, analizo, končna poročila in vso drugo dokumentacijo), ki nastanejo v okviru izvajanj storitev in gradiv po </w:t>
      </w:r>
      <w:r w:rsidR="00B45EAF" w:rsidRPr="004453C3">
        <w:rPr>
          <w:rFonts w:cs="Arial"/>
        </w:rPr>
        <w:t>tem naročilu</w:t>
      </w:r>
      <w:r w:rsidRPr="004453C3">
        <w:rPr>
          <w:rFonts w:cs="Arial"/>
        </w:rPr>
        <w:t>, izključno in brez omejitev prenese vse materialne pravice</w:t>
      </w:r>
      <w:r w:rsidR="00B45EAF" w:rsidRPr="004453C3">
        <w:rPr>
          <w:rFonts w:cs="Arial"/>
        </w:rPr>
        <w:t>,</w:t>
      </w:r>
      <w:r w:rsidRPr="004453C3">
        <w:rPr>
          <w:rFonts w:cs="Arial"/>
        </w:rPr>
        <w:t xml:space="preserve"> in sicer poleg pravice uporabe posebej tudi pravice reproduciranja, distribuiranja, dajanja v najem, javnega prikazovanja in predelave. </w:t>
      </w:r>
    </w:p>
    <w:p w14:paraId="2AAEB9B1" w14:textId="77777777" w:rsidR="003A2028" w:rsidRPr="004453C3" w:rsidRDefault="003A2028" w:rsidP="00796EC3">
      <w:pPr>
        <w:spacing w:after="0"/>
        <w:jc w:val="both"/>
        <w:rPr>
          <w:rFonts w:cs="Arial"/>
        </w:rPr>
      </w:pPr>
    </w:p>
    <w:p w14:paraId="702E3D87" w14:textId="7A7BAE41" w:rsidR="003A2028" w:rsidRPr="004453C3" w:rsidRDefault="003A2028" w:rsidP="00796EC3">
      <w:pPr>
        <w:pStyle w:val="Heading1"/>
        <w:numPr>
          <w:ilvl w:val="0"/>
          <w:numId w:val="13"/>
        </w:numPr>
        <w:spacing w:before="0"/>
        <w:jc w:val="both"/>
        <w:rPr>
          <w:rFonts w:cs="Arial"/>
          <w:sz w:val="24"/>
          <w:szCs w:val="24"/>
        </w:rPr>
      </w:pPr>
      <w:r w:rsidRPr="004453C3">
        <w:rPr>
          <w:rFonts w:cs="Arial"/>
          <w:sz w:val="24"/>
          <w:szCs w:val="24"/>
        </w:rPr>
        <w:t xml:space="preserve">ROK ZA </w:t>
      </w:r>
      <w:r w:rsidR="00B45EAF" w:rsidRPr="004453C3">
        <w:rPr>
          <w:rFonts w:cs="Arial"/>
          <w:sz w:val="24"/>
          <w:szCs w:val="24"/>
        </w:rPr>
        <w:t>IZVEDBO</w:t>
      </w:r>
    </w:p>
    <w:p w14:paraId="38FB5FE6" w14:textId="77777777" w:rsidR="003A2028" w:rsidRPr="004453C3" w:rsidRDefault="003A2028" w:rsidP="00796EC3">
      <w:pPr>
        <w:spacing w:after="0"/>
        <w:contextualSpacing/>
        <w:rPr>
          <w:rFonts w:cs="Arial"/>
          <w:color w:val="776E64"/>
        </w:rPr>
      </w:pPr>
    </w:p>
    <w:p w14:paraId="3648A78D" w14:textId="72FFF082" w:rsidR="003A2028" w:rsidRPr="004453C3" w:rsidRDefault="003A2028" w:rsidP="00796EC3">
      <w:pPr>
        <w:spacing w:after="0"/>
        <w:jc w:val="both"/>
        <w:rPr>
          <w:rFonts w:eastAsia="Calibri" w:cs="Arial"/>
          <w:b/>
        </w:rPr>
      </w:pPr>
      <w:r w:rsidRPr="004453C3">
        <w:rPr>
          <w:rFonts w:eastAsia="Calibri" w:cs="Arial"/>
          <w:b/>
        </w:rPr>
        <w:t xml:space="preserve">Ponudnik se zaveže, da izvede usposabljanja najkasneje do </w:t>
      </w:r>
      <w:r w:rsidR="00B45EAF" w:rsidRPr="004453C3">
        <w:rPr>
          <w:rFonts w:eastAsia="Calibri" w:cs="Arial"/>
          <w:b/>
        </w:rPr>
        <w:t>30. 6. 2023.</w:t>
      </w:r>
    </w:p>
    <w:p w14:paraId="7CFDB61F" w14:textId="34901FDD" w:rsidR="003A2028" w:rsidRPr="004453C3" w:rsidRDefault="003A2028" w:rsidP="00796EC3">
      <w:pPr>
        <w:spacing w:after="0"/>
        <w:rPr>
          <w:rFonts w:eastAsia="Calibri" w:cs="Arial"/>
        </w:rPr>
      </w:pPr>
    </w:p>
    <w:p w14:paraId="2C40BC59" w14:textId="58B70BC1" w:rsidR="003A2028" w:rsidRPr="004453C3" w:rsidRDefault="003A2028" w:rsidP="00796EC3">
      <w:pPr>
        <w:pStyle w:val="Heading1"/>
        <w:numPr>
          <w:ilvl w:val="0"/>
          <w:numId w:val="13"/>
        </w:numPr>
        <w:spacing w:before="0"/>
        <w:jc w:val="both"/>
        <w:rPr>
          <w:rFonts w:cs="Arial"/>
          <w:sz w:val="24"/>
          <w:szCs w:val="24"/>
        </w:rPr>
      </w:pPr>
      <w:r w:rsidRPr="004453C3">
        <w:rPr>
          <w:rFonts w:cs="Arial"/>
          <w:sz w:val="24"/>
          <w:szCs w:val="24"/>
        </w:rPr>
        <w:t>PLAČILO</w:t>
      </w:r>
    </w:p>
    <w:p w14:paraId="4A866A30" w14:textId="77777777" w:rsidR="003A2028" w:rsidRPr="004453C3" w:rsidRDefault="003A2028" w:rsidP="00796EC3">
      <w:pPr>
        <w:spacing w:after="0"/>
        <w:rPr>
          <w:rFonts w:eastAsia="Calibri" w:cs="Arial"/>
        </w:rPr>
      </w:pPr>
    </w:p>
    <w:p w14:paraId="21A494B2" w14:textId="6097AFB5" w:rsidR="003A2028" w:rsidRPr="004453C3" w:rsidRDefault="003A2028" w:rsidP="00796EC3">
      <w:pPr>
        <w:spacing w:after="0"/>
        <w:jc w:val="both"/>
        <w:rPr>
          <w:rFonts w:eastAsia="Calibri" w:cs="Arial"/>
        </w:rPr>
      </w:pPr>
      <w:r w:rsidRPr="004453C3">
        <w:rPr>
          <w:rFonts w:eastAsia="Calibri" w:cs="Arial"/>
        </w:rPr>
        <w:t xml:space="preserve">Račun se izstavi po opravljenih storitvah skladno s predmetnim naročilom. Rok plačila je </w:t>
      </w:r>
      <w:r w:rsidR="00B45EAF" w:rsidRPr="004453C3">
        <w:rPr>
          <w:rFonts w:eastAsia="Calibri" w:cs="Arial"/>
        </w:rPr>
        <w:t>trideset (</w:t>
      </w:r>
      <w:r w:rsidRPr="004453C3">
        <w:rPr>
          <w:rFonts w:eastAsia="Calibri" w:cs="Arial"/>
        </w:rPr>
        <w:t>30</w:t>
      </w:r>
      <w:r w:rsidR="00B45EAF" w:rsidRPr="004453C3">
        <w:rPr>
          <w:rFonts w:eastAsia="Calibri" w:cs="Arial"/>
        </w:rPr>
        <w:t>)</w:t>
      </w:r>
      <w:r w:rsidRPr="004453C3">
        <w:rPr>
          <w:rFonts w:eastAsia="Calibri" w:cs="Arial"/>
        </w:rPr>
        <w:t xml:space="preserve"> dni od izdaje računa.</w:t>
      </w:r>
    </w:p>
    <w:p w14:paraId="41E941A9" w14:textId="77777777" w:rsidR="003A2028" w:rsidRPr="004453C3" w:rsidRDefault="003A2028" w:rsidP="00796EC3">
      <w:pPr>
        <w:spacing w:after="0"/>
        <w:jc w:val="both"/>
        <w:rPr>
          <w:rFonts w:eastAsia="Calibri" w:cs="Arial"/>
        </w:rPr>
      </w:pPr>
    </w:p>
    <w:p w14:paraId="2C88D7CC" w14:textId="4B95E3B0" w:rsidR="003A2028" w:rsidRPr="004453C3" w:rsidRDefault="003A2028" w:rsidP="00796EC3">
      <w:pPr>
        <w:spacing w:after="0"/>
        <w:jc w:val="both"/>
        <w:rPr>
          <w:rFonts w:eastAsia="Calibri" w:cs="Arial"/>
        </w:rPr>
      </w:pPr>
      <w:r w:rsidRPr="004453C3">
        <w:rPr>
          <w:rFonts w:eastAsia="Calibri" w:cs="Arial"/>
        </w:rPr>
        <w:t>Pogoj za plačilo je predaja primopredajnega zapisnika in zaključnega poročila, katerega ustreznost pisno potrdi naročnik.</w:t>
      </w:r>
    </w:p>
    <w:p w14:paraId="504CB98B" w14:textId="2B721EBC" w:rsidR="00B45EAF" w:rsidRPr="004453C3" w:rsidRDefault="00B45EAF" w:rsidP="00796EC3">
      <w:pPr>
        <w:spacing w:after="0"/>
        <w:jc w:val="both"/>
        <w:rPr>
          <w:rFonts w:eastAsia="Calibri" w:cs="Arial"/>
        </w:rPr>
      </w:pPr>
    </w:p>
    <w:p w14:paraId="75FFEDBB" w14:textId="62E2B257" w:rsidR="00B45EAF" w:rsidRPr="004453C3" w:rsidRDefault="00B45EAF" w:rsidP="00796EC3">
      <w:pPr>
        <w:pStyle w:val="Heading1"/>
        <w:numPr>
          <w:ilvl w:val="0"/>
          <w:numId w:val="13"/>
        </w:numPr>
        <w:spacing w:before="0"/>
        <w:jc w:val="both"/>
        <w:rPr>
          <w:rFonts w:cs="Arial"/>
          <w:sz w:val="24"/>
          <w:szCs w:val="24"/>
        </w:rPr>
      </w:pPr>
      <w:r w:rsidRPr="004453C3">
        <w:rPr>
          <w:rFonts w:cs="Arial"/>
          <w:sz w:val="24"/>
          <w:szCs w:val="24"/>
        </w:rPr>
        <w:lastRenderedPageBreak/>
        <w:t>MERILO ZA IZBOR</w:t>
      </w:r>
    </w:p>
    <w:p w14:paraId="5411DFFF" w14:textId="6A8B61F4" w:rsidR="00B45EAF" w:rsidRPr="004453C3" w:rsidRDefault="00B45EAF" w:rsidP="00796EC3">
      <w:pPr>
        <w:spacing w:after="0"/>
        <w:jc w:val="both"/>
        <w:rPr>
          <w:rFonts w:eastAsia="Calibri" w:cs="Arial"/>
        </w:rPr>
      </w:pPr>
    </w:p>
    <w:p w14:paraId="743D0422" w14:textId="77777777" w:rsidR="00F76E9A" w:rsidRPr="004453C3" w:rsidRDefault="00B45EAF" w:rsidP="00796EC3">
      <w:pPr>
        <w:spacing w:after="0"/>
        <w:jc w:val="both"/>
        <w:rPr>
          <w:rFonts w:eastAsia="Calibri" w:cs="Arial"/>
        </w:rPr>
      </w:pPr>
      <w:r w:rsidRPr="004453C3">
        <w:rPr>
          <w:rFonts w:eastAsia="Calibri" w:cs="Arial"/>
        </w:rPr>
        <w:t>Merilo za izbor je najnižja ponujena cena ob izpolnjevanju vseh pogojev iz specifikacije naročila.</w:t>
      </w:r>
    </w:p>
    <w:p w14:paraId="4FB95E88" w14:textId="77777777" w:rsidR="00F76E9A" w:rsidRPr="004453C3" w:rsidRDefault="00F76E9A" w:rsidP="00796EC3">
      <w:pPr>
        <w:spacing w:after="0"/>
        <w:jc w:val="both"/>
        <w:rPr>
          <w:rFonts w:eastAsia="Calibri" w:cs="Arial"/>
        </w:rPr>
      </w:pPr>
    </w:p>
    <w:p w14:paraId="4F044666" w14:textId="1F92A0A7" w:rsidR="003A2028" w:rsidRPr="004453C3" w:rsidRDefault="00F76E9A" w:rsidP="00796EC3">
      <w:pPr>
        <w:spacing w:after="0"/>
        <w:jc w:val="both"/>
        <w:rPr>
          <w:rFonts w:eastAsia="Calibri" w:cs="Arial"/>
        </w:rPr>
      </w:pPr>
      <w:r w:rsidRPr="004453C3">
        <w:rPr>
          <w:rFonts w:eastAsia="Calibri" w:cs="Arial"/>
        </w:rPr>
        <w:t>V ponudbi morajo biti všteti potni stroški predavateljev, njihova prehrana in priprave na usposabljanja.</w:t>
      </w:r>
      <w:r w:rsidR="000C3721">
        <w:rPr>
          <w:rFonts w:eastAsia="Calibri" w:cs="Arial"/>
        </w:rPr>
        <w:t xml:space="preserve"> </w:t>
      </w:r>
      <w:r w:rsidR="000C3721" w:rsidRPr="004453C3">
        <w:rPr>
          <w:rFonts w:cs="Arial"/>
        </w:rPr>
        <w:t>Naročnik naknadno ne bo priznaval nobenih stroškov, ki niso zajeti v ponudbeno ceno.</w:t>
      </w:r>
      <w:r w:rsidR="003A2028" w:rsidRPr="004453C3">
        <w:rPr>
          <w:rFonts w:eastAsia="Calibri" w:cs="Arial"/>
        </w:rPr>
        <w:br w:type="page"/>
      </w:r>
    </w:p>
    <w:p w14:paraId="0D2349B9" w14:textId="77777777" w:rsidR="003A2028" w:rsidRPr="004453C3" w:rsidRDefault="003A2028" w:rsidP="00796EC3">
      <w:pPr>
        <w:spacing w:after="0"/>
        <w:jc w:val="both"/>
        <w:rPr>
          <w:rFonts w:eastAsia="Calibri" w:cs="Arial"/>
        </w:rPr>
      </w:pPr>
    </w:p>
    <w:sdt>
      <w:sdtPr>
        <w:rPr>
          <w:rFonts w:eastAsiaTheme="majorEastAsia" w:cs="Arial"/>
          <w:b/>
          <w:bCs/>
          <w:sz w:val="26"/>
          <w:szCs w:val="26"/>
        </w:rPr>
        <w:id w:val="554816577"/>
        <w:docPartObj>
          <w:docPartGallery w:val="Cover Pages"/>
          <w:docPartUnique/>
        </w:docPartObj>
      </w:sdtPr>
      <w:sdtEndPr>
        <w:rPr>
          <w:rFonts w:eastAsiaTheme="minorHAnsi"/>
          <w:b w:val="0"/>
          <w:bCs w:val="0"/>
          <w:sz w:val="22"/>
          <w:szCs w:val="22"/>
        </w:rPr>
      </w:sdtEndPr>
      <w:sdtContent>
        <w:bookmarkStart w:id="0" w:name="_Toc308419581" w:displacedByCustomXml="prev"/>
        <w:p w14:paraId="18124BCF" w14:textId="7C3A90E9" w:rsidR="00274A9B" w:rsidRPr="004453C3" w:rsidRDefault="00274A9B" w:rsidP="00796EC3">
          <w:pPr>
            <w:spacing w:after="0"/>
            <w:jc w:val="both"/>
            <w:rPr>
              <w:rStyle w:val="Heading1Char"/>
              <w:rFonts w:cs="Arial"/>
              <w:color w:val="auto"/>
            </w:rPr>
          </w:pPr>
          <w:r w:rsidRPr="004453C3">
            <w:rPr>
              <w:rStyle w:val="Heading1Char"/>
              <w:rFonts w:cs="Arial"/>
              <w:color w:val="auto"/>
            </w:rPr>
            <w:t xml:space="preserve">Ponudbeni predračun št. </w:t>
          </w:r>
          <w:bookmarkEnd w:id="0"/>
          <w:r w:rsidR="004453C3" w:rsidRPr="004453C3">
            <w:rPr>
              <w:rStyle w:val="Heading1Char"/>
              <w:rFonts w:cs="Arial"/>
              <w:color w:val="auto"/>
            </w:rPr>
            <w:t>______</w:t>
          </w:r>
        </w:p>
        <w:p w14:paraId="57503FE1" w14:textId="77777777" w:rsidR="00274A9B" w:rsidRPr="004453C3" w:rsidRDefault="00274A9B" w:rsidP="00796EC3">
          <w:pPr>
            <w:pStyle w:val="Heading2"/>
            <w:spacing w:before="0"/>
            <w:jc w:val="both"/>
            <w:rPr>
              <w:rFonts w:cs="Arial"/>
              <w:color w:val="auto"/>
            </w:rPr>
          </w:pPr>
          <w:bookmarkStart w:id="1" w:name="_Toc308419582"/>
        </w:p>
        <w:p w14:paraId="10F2F9C7" w14:textId="469182B5" w:rsidR="00274A9B" w:rsidRPr="004453C3" w:rsidRDefault="00274A9B" w:rsidP="00796EC3">
          <w:pPr>
            <w:pStyle w:val="Heading2"/>
            <w:spacing w:before="0"/>
            <w:jc w:val="both"/>
            <w:rPr>
              <w:rFonts w:cs="Arial"/>
              <w:color w:val="auto"/>
            </w:rPr>
          </w:pPr>
          <w:r w:rsidRPr="004453C3">
            <w:rPr>
              <w:rFonts w:cs="Arial"/>
              <w:color w:val="auto"/>
            </w:rPr>
            <w:t>Predmet ponudbe</w:t>
          </w:r>
          <w:bookmarkEnd w:id="1"/>
        </w:p>
        <w:p w14:paraId="5464F5E6" w14:textId="358C53A5" w:rsidR="00274A9B" w:rsidRPr="004453C3" w:rsidRDefault="00274A9B" w:rsidP="00796EC3">
          <w:pPr>
            <w:spacing w:after="0"/>
            <w:jc w:val="both"/>
            <w:rPr>
              <w:rFonts w:cs="Arial"/>
            </w:rPr>
          </w:pPr>
          <w:r w:rsidRPr="004453C3">
            <w:rPr>
              <w:rFonts w:cs="Arial"/>
            </w:rPr>
            <w:t xml:space="preserve">Na osnovi </w:t>
          </w:r>
          <w:r w:rsidR="00F5266D" w:rsidRPr="004453C3">
            <w:rPr>
              <w:rFonts w:cs="Arial"/>
            </w:rPr>
            <w:t>povabila k oddaji naročila</w:t>
          </w:r>
          <w:r w:rsidRPr="004453C3">
            <w:rPr>
              <w:rFonts w:cs="Arial"/>
            </w:rPr>
            <w:t xml:space="preserve"> </w:t>
          </w:r>
          <w:r w:rsidRPr="004453C3">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00EF4B56" w:rsidRPr="004453C3">
                <w:rPr>
                  <w:rFonts w:cs="Arial"/>
                  <w:b/>
                </w:rPr>
                <w:t>JN-1231-23</w:t>
              </w:r>
            </w:sdtContent>
          </w:sdt>
          <w:r w:rsidRPr="004453C3">
            <w:rPr>
              <w:rFonts w:cs="Arial"/>
            </w:rPr>
            <w:t xml:space="preserve"> dajemo ponudbo za izvedbo naročila </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3A2028" w:rsidRPr="004453C3">
                <w:rPr>
                  <w:rFonts w:cs="Arial"/>
                  <w:b/>
                </w:rPr>
                <w:t>Usposabljanja strokovnjakov za izvajanje energetskih pregledov v letu 2023</w:t>
              </w:r>
            </w:sdtContent>
          </w:sdt>
          <w:r w:rsidRPr="004453C3">
            <w:rPr>
              <w:rFonts w:cs="Arial"/>
            </w:rPr>
            <w:t>.</w:t>
          </w:r>
        </w:p>
        <w:p w14:paraId="2FC3B871" w14:textId="77777777" w:rsidR="00274A9B" w:rsidRPr="004453C3" w:rsidRDefault="00274A9B" w:rsidP="00796EC3">
          <w:pPr>
            <w:spacing w:after="0"/>
            <w:jc w:val="both"/>
            <w:rPr>
              <w:rFonts w:cs="Arial"/>
            </w:rPr>
          </w:pPr>
        </w:p>
        <w:p w14:paraId="403A51A5" w14:textId="77777777" w:rsidR="00274A9B" w:rsidRPr="004453C3" w:rsidRDefault="00274A9B" w:rsidP="00796EC3">
          <w:pPr>
            <w:pStyle w:val="Heading2"/>
            <w:spacing w:before="0"/>
            <w:jc w:val="both"/>
            <w:rPr>
              <w:rFonts w:cs="Arial"/>
              <w:color w:val="auto"/>
            </w:rPr>
          </w:pPr>
          <w:bookmarkStart w:id="2" w:name="_Toc278265568"/>
          <w:bookmarkStart w:id="3" w:name="_Toc308419583"/>
          <w:r w:rsidRPr="004453C3">
            <w:rPr>
              <w:rFonts w:cs="Arial"/>
              <w:color w:val="auto"/>
            </w:rPr>
            <w:t>Podatki o ponudniku</w:t>
          </w:r>
          <w:bookmarkEnd w:id="2"/>
          <w:bookmarkEnd w:id="3"/>
        </w:p>
        <w:tbl>
          <w:tblPr>
            <w:tblStyle w:val="TableGrid"/>
            <w:tblW w:w="0" w:type="auto"/>
            <w:jc w:val="center"/>
            <w:tblLook w:val="04A0" w:firstRow="1" w:lastRow="0" w:firstColumn="1" w:lastColumn="0" w:noHBand="0" w:noVBand="1"/>
          </w:tblPr>
          <w:tblGrid>
            <w:gridCol w:w="8954"/>
          </w:tblGrid>
          <w:tr w:rsidR="00274A9B" w:rsidRPr="004453C3" w14:paraId="2BF39D8C" w14:textId="77777777" w:rsidTr="00542C58">
            <w:trPr>
              <w:jc w:val="center"/>
            </w:trPr>
            <w:tc>
              <w:tcPr>
                <w:tcW w:w="8954" w:type="dxa"/>
                <w:vAlign w:val="center"/>
              </w:tcPr>
              <w:p w14:paraId="760EAC44" w14:textId="0B6FD5E2" w:rsidR="00274A9B" w:rsidRPr="004453C3" w:rsidRDefault="00274A9B" w:rsidP="00796EC3">
                <w:pPr>
                  <w:spacing w:line="276" w:lineRule="auto"/>
                  <w:jc w:val="both"/>
                  <w:rPr>
                    <w:rFonts w:cs="Arial"/>
                  </w:rPr>
                </w:pPr>
                <w:r w:rsidRPr="004453C3">
                  <w:rPr>
                    <w:rFonts w:cs="Arial"/>
                  </w:rPr>
                  <w:t>Naziv ponudnika:</w:t>
                </w:r>
              </w:p>
            </w:tc>
          </w:tr>
          <w:tr w:rsidR="00274A9B" w:rsidRPr="004453C3" w14:paraId="2CAD7659" w14:textId="77777777" w:rsidTr="00542C58">
            <w:trPr>
              <w:jc w:val="center"/>
            </w:trPr>
            <w:tc>
              <w:tcPr>
                <w:tcW w:w="8954" w:type="dxa"/>
                <w:vAlign w:val="center"/>
              </w:tcPr>
              <w:p w14:paraId="79898B2F" w14:textId="3D0581E9" w:rsidR="00274A9B" w:rsidRPr="004453C3" w:rsidRDefault="00274A9B" w:rsidP="00796EC3">
                <w:pPr>
                  <w:spacing w:line="276" w:lineRule="auto"/>
                  <w:jc w:val="both"/>
                  <w:rPr>
                    <w:rFonts w:cs="Arial"/>
                  </w:rPr>
                </w:pPr>
                <w:r w:rsidRPr="004453C3">
                  <w:rPr>
                    <w:rFonts w:cs="Arial"/>
                  </w:rPr>
                  <w:t>Naslov:</w:t>
                </w:r>
              </w:p>
            </w:tc>
          </w:tr>
          <w:tr w:rsidR="00274A9B" w:rsidRPr="004453C3" w14:paraId="17187AF2" w14:textId="77777777" w:rsidTr="00542C58">
            <w:trPr>
              <w:jc w:val="center"/>
            </w:trPr>
            <w:tc>
              <w:tcPr>
                <w:tcW w:w="8954" w:type="dxa"/>
                <w:vAlign w:val="center"/>
              </w:tcPr>
              <w:p w14:paraId="01FE6294" w14:textId="1EB7304D" w:rsidR="00274A9B" w:rsidRPr="004453C3" w:rsidRDefault="00274A9B" w:rsidP="00796EC3">
                <w:pPr>
                  <w:spacing w:line="276" w:lineRule="auto"/>
                  <w:jc w:val="both"/>
                  <w:rPr>
                    <w:rFonts w:cs="Arial"/>
                  </w:rPr>
                </w:pPr>
                <w:r w:rsidRPr="004453C3">
                  <w:rPr>
                    <w:rFonts w:cs="Arial"/>
                  </w:rPr>
                  <w:t>ID številka za DDV:</w:t>
                </w:r>
              </w:p>
            </w:tc>
          </w:tr>
          <w:tr w:rsidR="00274A9B" w:rsidRPr="004453C3" w14:paraId="5C4B4B4C" w14:textId="77777777" w:rsidTr="00542C58">
            <w:trPr>
              <w:jc w:val="center"/>
            </w:trPr>
            <w:tc>
              <w:tcPr>
                <w:tcW w:w="8954" w:type="dxa"/>
                <w:vAlign w:val="center"/>
              </w:tcPr>
              <w:p w14:paraId="7B3285FE" w14:textId="1A188020" w:rsidR="00274A9B" w:rsidRPr="004453C3" w:rsidRDefault="00274A9B" w:rsidP="00796EC3">
                <w:pPr>
                  <w:spacing w:line="276" w:lineRule="auto"/>
                  <w:jc w:val="both"/>
                  <w:rPr>
                    <w:rFonts w:cs="Arial"/>
                  </w:rPr>
                </w:pPr>
                <w:r w:rsidRPr="004453C3">
                  <w:rPr>
                    <w:rFonts w:cs="Arial"/>
                  </w:rPr>
                  <w:t>Matična številka:</w:t>
                </w:r>
              </w:p>
            </w:tc>
          </w:tr>
          <w:tr w:rsidR="00274A9B" w:rsidRPr="004453C3" w14:paraId="356520DB" w14:textId="77777777" w:rsidTr="00542C58">
            <w:trPr>
              <w:jc w:val="center"/>
            </w:trPr>
            <w:tc>
              <w:tcPr>
                <w:tcW w:w="8954" w:type="dxa"/>
                <w:vAlign w:val="center"/>
              </w:tcPr>
              <w:p w14:paraId="0E9997E7" w14:textId="65485F67" w:rsidR="00274A9B" w:rsidRPr="004453C3" w:rsidRDefault="00274A9B" w:rsidP="00796EC3">
                <w:pPr>
                  <w:spacing w:line="276" w:lineRule="auto"/>
                  <w:jc w:val="both"/>
                  <w:rPr>
                    <w:rFonts w:cs="Arial"/>
                  </w:rPr>
                </w:pPr>
                <w:r w:rsidRPr="004453C3">
                  <w:rPr>
                    <w:rFonts w:cs="Arial"/>
                  </w:rPr>
                  <w:t>Številka transakcijskega računa, naziv banke in SWIFT koda:</w:t>
                </w:r>
              </w:p>
            </w:tc>
          </w:tr>
          <w:tr w:rsidR="00274A9B" w:rsidRPr="004453C3" w14:paraId="432CC259" w14:textId="77777777" w:rsidTr="00542C58">
            <w:trPr>
              <w:jc w:val="center"/>
            </w:trPr>
            <w:tc>
              <w:tcPr>
                <w:tcW w:w="8954" w:type="dxa"/>
                <w:vAlign w:val="center"/>
              </w:tcPr>
              <w:p w14:paraId="360A4603" w14:textId="7FD755E2" w:rsidR="00274A9B" w:rsidRPr="004453C3" w:rsidRDefault="00274A9B" w:rsidP="00796EC3">
                <w:pPr>
                  <w:spacing w:line="276" w:lineRule="auto"/>
                  <w:jc w:val="both"/>
                  <w:rPr>
                    <w:rFonts w:cs="Arial"/>
                  </w:rPr>
                </w:pPr>
                <w:r w:rsidRPr="004453C3">
                  <w:rPr>
                    <w:rFonts w:cs="Arial"/>
                  </w:rPr>
                  <w:t>Kontaktna oseba, funkcija:</w:t>
                </w:r>
              </w:p>
            </w:tc>
          </w:tr>
          <w:tr w:rsidR="00274A9B" w:rsidRPr="004453C3" w14:paraId="18C3D653" w14:textId="77777777" w:rsidTr="00542C58">
            <w:trPr>
              <w:jc w:val="center"/>
            </w:trPr>
            <w:tc>
              <w:tcPr>
                <w:tcW w:w="8954" w:type="dxa"/>
                <w:vAlign w:val="center"/>
              </w:tcPr>
              <w:p w14:paraId="5CC1FAEA" w14:textId="624DEE62" w:rsidR="00274A9B" w:rsidRPr="004453C3" w:rsidRDefault="00274A9B" w:rsidP="00796EC3">
                <w:pPr>
                  <w:spacing w:line="276" w:lineRule="auto"/>
                  <w:jc w:val="both"/>
                  <w:rPr>
                    <w:rFonts w:cs="Arial"/>
                  </w:rPr>
                </w:pPr>
                <w:r w:rsidRPr="004453C3">
                  <w:rPr>
                    <w:rFonts w:cs="Arial"/>
                  </w:rPr>
                  <w:t>Telefon:</w:t>
                </w:r>
              </w:p>
            </w:tc>
          </w:tr>
          <w:tr w:rsidR="00274A9B" w:rsidRPr="004453C3" w14:paraId="20AFDDD3" w14:textId="77777777" w:rsidTr="00542C58">
            <w:trPr>
              <w:jc w:val="center"/>
            </w:trPr>
            <w:tc>
              <w:tcPr>
                <w:tcW w:w="8954" w:type="dxa"/>
                <w:vAlign w:val="center"/>
              </w:tcPr>
              <w:p w14:paraId="2590022A" w14:textId="4E31F513" w:rsidR="00274A9B" w:rsidRPr="004453C3" w:rsidRDefault="00274A9B" w:rsidP="00796EC3">
                <w:pPr>
                  <w:spacing w:line="276" w:lineRule="auto"/>
                  <w:jc w:val="both"/>
                  <w:rPr>
                    <w:rFonts w:cs="Arial"/>
                  </w:rPr>
                </w:pPr>
                <w:r w:rsidRPr="004453C3">
                  <w:rPr>
                    <w:rFonts w:cs="Arial"/>
                  </w:rPr>
                  <w:t>E-pošta:</w:t>
                </w:r>
              </w:p>
            </w:tc>
          </w:tr>
          <w:tr w:rsidR="00274A9B" w:rsidRPr="004453C3" w14:paraId="3571CBA4" w14:textId="77777777" w:rsidTr="00542C58">
            <w:trPr>
              <w:jc w:val="center"/>
            </w:trPr>
            <w:tc>
              <w:tcPr>
                <w:tcW w:w="8954" w:type="dxa"/>
                <w:vAlign w:val="center"/>
              </w:tcPr>
              <w:p w14:paraId="759A245C" w14:textId="64B60EF3" w:rsidR="00274A9B" w:rsidRPr="004453C3" w:rsidRDefault="00274A9B" w:rsidP="00796EC3">
                <w:pPr>
                  <w:spacing w:line="276" w:lineRule="auto"/>
                  <w:jc w:val="both"/>
                  <w:rPr>
                    <w:rFonts w:cs="Arial"/>
                  </w:rPr>
                </w:pPr>
                <w:r w:rsidRPr="004453C3">
                  <w:rPr>
                    <w:rFonts w:cs="Arial"/>
                  </w:rPr>
                  <w:t>Pooblaščena oseba ponudnika, funkcija:</w:t>
                </w:r>
              </w:p>
            </w:tc>
          </w:tr>
        </w:tbl>
        <w:p w14:paraId="699E33E8" w14:textId="77777777" w:rsidR="00274A9B" w:rsidRPr="004453C3" w:rsidRDefault="00274A9B" w:rsidP="00796EC3">
          <w:pPr>
            <w:pStyle w:val="NoSpacing"/>
            <w:spacing w:line="276" w:lineRule="auto"/>
            <w:jc w:val="both"/>
            <w:rPr>
              <w:rFonts w:cs="Arial"/>
              <w:lang w:val="sl-SI"/>
            </w:rPr>
          </w:pPr>
        </w:p>
        <w:p w14:paraId="753A499C" w14:textId="77777777" w:rsidR="00274A9B" w:rsidRPr="004453C3" w:rsidRDefault="00274A9B" w:rsidP="00796EC3">
          <w:pPr>
            <w:pStyle w:val="Heading2"/>
            <w:spacing w:before="0"/>
            <w:jc w:val="both"/>
            <w:rPr>
              <w:rFonts w:cs="Arial"/>
              <w:color w:val="auto"/>
            </w:rPr>
          </w:pPr>
          <w:bookmarkStart w:id="4" w:name="_Toc308419584"/>
          <w:r w:rsidRPr="004453C3">
            <w:rPr>
              <w:rFonts w:cs="Arial"/>
              <w:color w:val="auto"/>
            </w:rPr>
            <w:t>Splošni pogoji</w:t>
          </w:r>
          <w:bookmarkEnd w:id="4"/>
        </w:p>
        <w:p w14:paraId="59721C63" w14:textId="77777777" w:rsidR="00274A9B" w:rsidRPr="004453C3" w:rsidRDefault="00274A9B" w:rsidP="00796EC3">
          <w:pPr>
            <w:spacing w:after="0"/>
            <w:jc w:val="both"/>
            <w:rPr>
              <w:rFonts w:cs="Arial"/>
            </w:rPr>
          </w:pPr>
          <w:r w:rsidRPr="004453C3">
            <w:rPr>
              <w:rFonts w:cs="Arial"/>
            </w:rPr>
            <w:t>Ponudbo za izvedbo predmeta naročila dajemo v skladu s priloženimi razpisnimi pogoji naročnika.</w:t>
          </w:r>
        </w:p>
        <w:p w14:paraId="5826C8F3" w14:textId="7579B718" w:rsidR="00274A9B" w:rsidRPr="004453C3" w:rsidRDefault="00F60EC8" w:rsidP="00796EC3">
          <w:pPr>
            <w:spacing w:after="0"/>
            <w:jc w:val="both"/>
            <w:rPr>
              <w:rFonts w:cs="Arial"/>
            </w:rPr>
          </w:pPr>
        </w:p>
      </w:sdtContent>
    </w:sdt>
    <w:p w14:paraId="62F8060A" w14:textId="77777777" w:rsidR="00274A9B" w:rsidRPr="004453C3" w:rsidRDefault="00274A9B" w:rsidP="00796EC3">
      <w:pPr>
        <w:pStyle w:val="Heading2"/>
        <w:spacing w:before="0"/>
        <w:jc w:val="both"/>
        <w:rPr>
          <w:rFonts w:cs="Arial"/>
          <w:color w:val="auto"/>
        </w:rPr>
      </w:pPr>
      <w:bookmarkStart w:id="5" w:name="_Toc308419586"/>
      <w:r w:rsidRPr="004453C3">
        <w:rPr>
          <w:rFonts w:cs="Arial"/>
          <w:color w:val="auto"/>
        </w:rPr>
        <w:t>Veljavnost ponudbe</w:t>
      </w:r>
      <w:bookmarkEnd w:id="5"/>
    </w:p>
    <w:p w14:paraId="4ED74BCB" w14:textId="04A89E80" w:rsidR="006035FF" w:rsidRPr="004453C3" w:rsidRDefault="00274A9B" w:rsidP="00796EC3">
      <w:pPr>
        <w:spacing w:after="0"/>
        <w:jc w:val="both"/>
        <w:rPr>
          <w:rFonts w:cs="Arial"/>
        </w:rPr>
      </w:pPr>
      <w:r w:rsidRPr="004453C3">
        <w:rPr>
          <w:rFonts w:cs="Arial"/>
        </w:rPr>
        <w:t xml:space="preserve">Naša ponudba ostaja v veljavi do ____________. Veljavnost ponudbe mora biti vsaj do </w:t>
      </w:r>
      <w:r w:rsidR="00FE46E1">
        <w:rPr>
          <w:rFonts w:cs="Arial"/>
        </w:rPr>
        <w:t>30. 6. 2023</w:t>
      </w:r>
      <w:r w:rsidRPr="004453C3">
        <w:rPr>
          <w:rFonts w:cs="Arial"/>
        </w:rPr>
        <w:t>.</w:t>
      </w:r>
    </w:p>
    <w:p w14:paraId="7FE7639E" w14:textId="77777777" w:rsidR="006035FF" w:rsidRPr="004453C3" w:rsidRDefault="006035FF" w:rsidP="00796EC3">
      <w:pPr>
        <w:spacing w:after="0"/>
        <w:jc w:val="both"/>
        <w:rPr>
          <w:rFonts w:cs="Arial"/>
        </w:rPr>
      </w:pPr>
    </w:p>
    <w:p w14:paraId="6C20BE5C" w14:textId="6C9E7D57" w:rsidR="006035FF" w:rsidRPr="004453C3" w:rsidRDefault="006035FF" w:rsidP="00796EC3">
      <w:pPr>
        <w:pStyle w:val="Heading2"/>
        <w:spacing w:before="0"/>
        <w:jc w:val="both"/>
        <w:rPr>
          <w:rFonts w:cs="Arial"/>
          <w:color w:val="auto"/>
        </w:rPr>
      </w:pPr>
      <w:bookmarkStart w:id="6" w:name="_Toc308419587"/>
      <w:r w:rsidRPr="004453C3">
        <w:rPr>
          <w:rFonts w:cs="Arial"/>
          <w:color w:val="auto"/>
        </w:rPr>
        <w:t>Cena</w:t>
      </w:r>
      <w:bookmarkEnd w:id="6"/>
    </w:p>
    <w:tbl>
      <w:tblPr>
        <w:tblStyle w:val="TableGrid"/>
        <w:tblW w:w="9018" w:type="dxa"/>
        <w:tblLook w:val="04A0" w:firstRow="1" w:lastRow="0" w:firstColumn="1" w:lastColumn="0" w:noHBand="0" w:noVBand="1"/>
      </w:tblPr>
      <w:tblGrid>
        <w:gridCol w:w="691"/>
        <w:gridCol w:w="3273"/>
        <w:gridCol w:w="1184"/>
        <w:gridCol w:w="1961"/>
        <w:gridCol w:w="1909"/>
      </w:tblGrid>
      <w:tr w:rsidR="00F5266D" w:rsidRPr="004453C3" w14:paraId="2DF10C38" w14:textId="77777777" w:rsidTr="00F5266D">
        <w:tc>
          <w:tcPr>
            <w:tcW w:w="691" w:type="dxa"/>
            <w:vAlign w:val="center"/>
          </w:tcPr>
          <w:p w14:paraId="2E920567" w14:textId="2DFDD9EE" w:rsidR="00F5266D" w:rsidRPr="004453C3" w:rsidRDefault="00F5266D" w:rsidP="00796EC3">
            <w:pPr>
              <w:spacing w:line="276" w:lineRule="auto"/>
              <w:jc w:val="both"/>
              <w:rPr>
                <w:rFonts w:cs="Arial"/>
                <w:b/>
              </w:rPr>
            </w:pPr>
            <w:r w:rsidRPr="004453C3">
              <w:rPr>
                <w:rFonts w:cs="Arial"/>
                <w:b/>
              </w:rPr>
              <w:t>Zap. št.</w:t>
            </w:r>
          </w:p>
        </w:tc>
        <w:tc>
          <w:tcPr>
            <w:tcW w:w="3273" w:type="dxa"/>
            <w:vAlign w:val="center"/>
          </w:tcPr>
          <w:p w14:paraId="092F13C0" w14:textId="65093DBA" w:rsidR="00F5266D" w:rsidRPr="004453C3" w:rsidRDefault="00F5266D" w:rsidP="00796EC3">
            <w:pPr>
              <w:spacing w:line="276" w:lineRule="auto"/>
              <w:jc w:val="both"/>
              <w:rPr>
                <w:rFonts w:cs="Arial"/>
                <w:b/>
              </w:rPr>
            </w:pPr>
            <w:r w:rsidRPr="004453C3">
              <w:rPr>
                <w:rFonts w:cs="Arial"/>
                <w:b/>
              </w:rPr>
              <w:t>Vrsta storitve</w:t>
            </w:r>
          </w:p>
        </w:tc>
        <w:tc>
          <w:tcPr>
            <w:tcW w:w="1184" w:type="dxa"/>
            <w:vAlign w:val="center"/>
          </w:tcPr>
          <w:p w14:paraId="6E156385" w14:textId="715D65BB" w:rsidR="00F5266D" w:rsidRPr="004453C3" w:rsidRDefault="00F5266D" w:rsidP="00796EC3">
            <w:pPr>
              <w:spacing w:line="276" w:lineRule="auto"/>
              <w:jc w:val="center"/>
              <w:rPr>
                <w:rFonts w:cs="Arial"/>
                <w:b/>
              </w:rPr>
            </w:pPr>
            <w:r w:rsidRPr="004453C3">
              <w:rPr>
                <w:rFonts w:cs="Arial"/>
                <w:b/>
              </w:rPr>
              <w:t>Kol.</w:t>
            </w:r>
          </w:p>
        </w:tc>
        <w:tc>
          <w:tcPr>
            <w:tcW w:w="1961" w:type="dxa"/>
            <w:vAlign w:val="center"/>
          </w:tcPr>
          <w:p w14:paraId="6E081FC0" w14:textId="113F6AE5" w:rsidR="00F5266D" w:rsidRPr="004453C3" w:rsidRDefault="00F5266D" w:rsidP="00796EC3">
            <w:pPr>
              <w:spacing w:line="276" w:lineRule="auto"/>
              <w:jc w:val="right"/>
              <w:rPr>
                <w:rFonts w:cs="Arial"/>
                <w:b/>
              </w:rPr>
            </w:pPr>
            <w:r w:rsidRPr="004453C3">
              <w:rPr>
                <w:rFonts w:cs="Arial"/>
                <w:b/>
              </w:rPr>
              <w:t>Cena na enoto brez DDV</w:t>
            </w:r>
          </w:p>
        </w:tc>
        <w:tc>
          <w:tcPr>
            <w:tcW w:w="1909" w:type="dxa"/>
            <w:vAlign w:val="center"/>
          </w:tcPr>
          <w:p w14:paraId="48B6F565" w14:textId="5A61DE2D" w:rsidR="00F5266D" w:rsidRPr="004453C3" w:rsidRDefault="00F5266D" w:rsidP="00796EC3">
            <w:pPr>
              <w:spacing w:line="276" w:lineRule="auto"/>
              <w:jc w:val="right"/>
              <w:rPr>
                <w:rFonts w:cs="Arial"/>
                <w:b/>
              </w:rPr>
            </w:pPr>
            <w:r w:rsidRPr="004453C3">
              <w:rPr>
                <w:rFonts w:cs="Arial"/>
                <w:b/>
              </w:rPr>
              <w:t xml:space="preserve">Skupaj cena brez DDV </w:t>
            </w:r>
          </w:p>
        </w:tc>
      </w:tr>
      <w:tr w:rsidR="00F5266D" w:rsidRPr="004453C3" w14:paraId="49E568CD" w14:textId="77777777" w:rsidTr="00F5266D">
        <w:tc>
          <w:tcPr>
            <w:tcW w:w="691" w:type="dxa"/>
            <w:vAlign w:val="center"/>
          </w:tcPr>
          <w:p w14:paraId="3E510141" w14:textId="281BDBA5" w:rsidR="00F5266D" w:rsidRPr="004453C3" w:rsidRDefault="00F5266D" w:rsidP="00796EC3">
            <w:pPr>
              <w:spacing w:line="276" w:lineRule="auto"/>
              <w:jc w:val="both"/>
              <w:rPr>
                <w:rFonts w:cs="Arial"/>
              </w:rPr>
            </w:pPr>
            <w:r w:rsidRPr="004453C3">
              <w:rPr>
                <w:rFonts w:cs="Arial"/>
              </w:rPr>
              <w:t>1.</w:t>
            </w:r>
          </w:p>
        </w:tc>
        <w:tc>
          <w:tcPr>
            <w:tcW w:w="3273" w:type="dxa"/>
            <w:vAlign w:val="center"/>
          </w:tcPr>
          <w:p w14:paraId="136E82BC" w14:textId="4C167D6C" w:rsidR="00F5266D" w:rsidRPr="004453C3" w:rsidRDefault="00F5266D" w:rsidP="00796EC3">
            <w:pPr>
              <w:spacing w:line="276" w:lineRule="auto"/>
              <w:jc w:val="both"/>
              <w:rPr>
                <w:rFonts w:cs="Arial"/>
              </w:rPr>
            </w:pPr>
            <w:r w:rsidRPr="004453C3">
              <w:rPr>
                <w:rFonts w:cs="Arial"/>
              </w:rPr>
              <w:t>Usposabljanje strokovnjakov za izvajanje energetskih pregledov v letu 2023</w:t>
            </w:r>
          </w:p>
        </w:tc>
        <w:tc>
          <w:tcPr>
            <w:tcW w:w="1184" w:type="dxa"/>
            <w:vAlign w:val="center"/>
          </w:tcPr>
          <w:p w14:paraId="119A173A" w14:textId="12BAD564" w:rsidR="00F5266D" w:rsidRPr="004453C3" w:rsidRDefault="00F5266D" w:rsidP="00796EC3">
            <w:pPr>
              <w:spacing w:line="276" w:lineRule="auto"/>
              <w:jc w:val="center"/>
              <w:rPr>
                <w:rFonts w:cs="Arial"/>
              </w:rPr>
            </w:pPr>
            <w:r w:rsidRPr="004453C3">
              <w:rPr>
                <w:rFonts w:cs="Arial"/>
              </w:rPr>
              <w:t>1 kpl</w:t>
            </w:r>
          </w:p>
        </w:tc>
        <w:tc>
          <w:tcPr>
            <w:tcW w:w="1961" w:type="dxa"/>
            <w:vAlign w:val="center"/>
          </w:tcPr>
          <w:p w14:paraId="6039E70D" w14:textId="77777777" w:rsidR="00F5266D" w:rsidRPr="004453C3" w:rsidRDefault="00F5266D" w:rsidP="00796EC3">
            <w:pPr>
              <w:spacing w:line="276" w:lineRule="auto"/>
              <w:jc w:val="right"/>
              <w:rPr>
                <w:rFonts w:cs="Arial"/>
              </w:rPr>
            </w:pPr>
          </w:p>
        </w:tc>
        <w:tc>
          <w:tcPr>
            <w:tcW w:w="1909" w:type="dxa"/>
            <w:vAlign w:val="center"/>
          </w:tcPr>
          <w:p w14:paraId="2861C593" w14:textId="77777777" w:rsidR="00F5266D" w:rsidRPr="004453C3" w:rsidRDefault="00F5266D" w:rsidP="00796EC3">
            <w:pPr>
              <w:spacing w:line="276" w:lineRule="auto"/>
              <w:jc w:val="right"/>
              <w:rPr>
                <w:rFonts w:cs="Arial"/>
              </w:rPr>
            </w:pPr>
          </w:p>
        </w:tc>
      </w:tr>
    </w:tbl>
    <w:p w14:paraId="33BF069F" w14:textId="77777777" w:rsidR="007F0511" w:rsidRPr="004453C3" w:rsidRDefault="007F0511" w:rsidP="00796EC3">
      <w:pPr>
        <w:spacing w:after="0"/>
        <w:jc w:val="both"/>
        <w:rPr>
          <w:rFonts w:cs="Arial"/>
        </w:rPr>
      </w:pPr>
    </w:p>
    <w:p w14:paraId="36192948" w14:textId="77777777" w:rsidR="00F5266D" w:rsidRPr="004453C3" w:rsidRDefault="00F5266D" w:rsidP="00796EC3">
      <w:pPr>
        <w:spacing w:after="0"/>
        <w:jc w:val="both"/>
        <w:rPr>
          <w:rFonts w:cs="Arial"/>
        </w:rPr>
      </w:pPr>
      <w:r w:rsidRPr="004453C3">
        <w:rPr>
          <w:rFonts w:cs="Arial"/>
        </w:rPr>
        <w:t>Ponudbena cena za celotno izvedbo naročila po specifikaciji naročnika znaša _________ EUR brez DDV.</w:t>
      </w:r>
    </w:p>
    <w:p w14:paraId="1E03F7B5" w14:textId="77777777" w:rsidR="007F0511" w:rsidRPr="004453C3" w:rsidRDefault="007F0511" w:rsidP="00796EC3">
      <w:pPr>
        <w:spacing w:after="0"/>
        <w:jc w:val="both"/>
        <w:rPr>
          <w:rFonts w:cs="Arial"/>
        </w:rPr>
      </w:pPr>
    </w:p>
    <w:p w14:paraId="734408BA" w14:textId="57094849" w:rsidR="00D85282" w:rsidRPr="004453C3" w:rsidRDefault="00D85282" w:rsidP="00796EC3">
      <w:pPr>
        <w:spacing w:after="0"/>
        <w:jc w:val="both"/>
        <w:rPr>
          <w:rFonts w:cs="Arial"/>
        </w:rPr>
      </w:pPr>
      <w:r w:rsidRPr="004453C3">
        <w:rPr>
          <w:rFonts w:cs="Arial"/>
        </w:rPr>
        <w:t xml:space="preserve">V </w:t>
      </w:r>
      <w:r w:rsidR="002825A2" w:rsidRPr="004453C3">
        <w:rPr>
          <w:rFonts w:cs="Arial"/>
        </w:rPr>
        <w:t>ponudbeni ceni</w:t>
      </w:r>
      <w:r w:rsidRPr="004453C3">
        <w:rPr>
          <w:rFonts w:cs="Arial"/>
        </w:rPr>
        <w:t xml:space="preserve"> so vključeni vsi stroški, ki jih mora ponudnik upoštevati pri izvedbi, tako da ponudnik od naročnika ne more zahtevati nobenih dodatnih plačil ali povračil stroškov.</w:t>
      </w:r>
      <w:r w:rsidR="002825A2" w:rsidRPr="004453C3">
        <w:rPr>
          <w:rFonts w:cs="Arial"/>
        </w:rPr>
        <w:t xml:space="preserve"> Naročnik naknadno ne bo priznaval nobenih stroškov, ki niso zajeti v ponudbeno ceno.</w:t>
      </w:r>
    </w:p>
    <w:p w14:paraId="1A26F6B5" w14:textId="56C4D949" w:rsidR="00F5266D" w:rsidRPr="004453C3" w:rsidRDefault="00F5266D" w:rsidP="00796EC3">
      <w:pPr>
        <w:spacing w:after="0"/>
        <w:jc w:val="both"/>
        <w:rPr>
          <w:rFonts w:cs="Arial"/>
        </w:rPr>
      </w:pPr>
    </w:p>
    <w:p w14:paraId="14B2E9EE" w14:textId="77777777" w:rsidR="00D85282" w:rsidRPr="004453C3" w:rsidRDefault="00D85282" w:rsidP="00796EC3">
      <w:pPr>
        <w:spacing w:after="0"/>
        <w:jc w:val="both"/>
        <w:rPr>
          <w:rFonts w:cs="Arial"/>
        </w:rPr>
      </w:pPr>
    </w:p>
    <w:p w14:paraId="6DA8AF4D" w14:textId="66AB7F96" w:rsidR="00D85282" w:rsidRPr="004453C3" w:rsidRDefault="00D85282" w:rsidP="00796EC3">
      <w:pPr>
        <w:jc w:val="both"/>
        <w:rPr>
          <w:rFonts w:cs="Arial"/>
        </w:rPr>
      </w:pPr>
      <w:r w:rsidRPr="004453C3">
        <w:rPr>
          <w:rFonts w:cs="Arial"/>
        </w:rPr>
        <w:t>Kraj in datum: __________________________________</w:t>
      </w:r>
    </w:p>
    <w:p w14:paraId="666ADB01" w14:textId="77777777" w:rsidR="00F5266D" w:rsidRPr="004453C3" w:rsidRDefault="00F5266D" w:rsidP="00796EC3">
      <w:pPr>
        <w:spacing w:after="0"/>
        <w:jc w:val="both"/>
        <w:rPr>
          <w:rFonts w:cs="Arial"/>
        </w:rPr>
      </w:pPr>
    </w:p>
    <w:p w14:paraId="4A240445" w14:textId="2F3A30B2" w:rsidR="00D85282" w:rsidRPr="004453C3" w:rsidRDefault="00D85282" w:rsidP="00796EC3">
      <w:pPr>
        <w:spacing w:after="0"/>
        <w:jc w:val="both"/>
        <w:rPr>
          <w:rFonts w:cs="Arial"/>
        </w:rPr>
      </w:pPr>
      <w:r w:rsidRPr="004453C3">
        <w:rPr>
          <w:rFonts w:cs="Arial"/>
        </w:rPr>
        <w:t>Podpis in žig: __________________________________</w:t>
      </w:r>
    </w:p>
    <w:p w14:paraId="0846627F" w14:textId="77777777" w:rsidR="00AA611E" w:rsidRPr="004453C3" w:rsidRDefault="00AA611E" w:rsidP="00796EC3">
      <w:pPr>
        <w:spacing w:after="0"/>
        <w:jc w:val="both"/>
        <w:rPr>
          <w:rFonts w:cs="Arial"/>
        </w:rPr>
      </w:pPr>
    </w:p>
    <w:p w14:paraId="27F40802" w14:textId="77777777" w:rsidR="005A6EA4" w:rsidRPr="004453C3" w:rsidRDefault="005A6EA4" w:rsidP="00796EC3">
      <w:pPr>
        <w:spacing w:after="0"/>
        <w:jc w:val="both"/>
        <w:rPr>
          <w:rFonts w:cs="Arial"/>
        </w:rPr>
      </w:pPr>
    </w:p>
    <w:p w14:paraId="4069C765" w14:textId="77777777" w:rsidR="004F01F7" w:rsidRPr="004453C3" w:rsidRDefault="004F01F7" w:rsidP="00796EC3">
      <w:pPr>
        <w:spacing w:after="0"/>
        <w:jc w:val="both"/>
        <w:rPr>
          <w:rFonts w:cs="Arial"/>
        </w:rPr>
      </w:pPr>
    </w:p>
    <w:p w14:paraId="3A79A798" w14:textId="77777777" w:rsidR="00F5266D" w:rsidRPr="004453C3" w:rsidRDefault="00F5266D" w:rsidP="00796EC3">
      <w:pPr>
        <w:spacing w:after="0"/>
        <w:jc w:val="both"/>
        <w:rPr>
          <w:rFonts w:cs="Arial"/>
        </w:rPr>
      </w:pPr>
      <w:r w:rsidRPr="004453C3">
        <w:rPr>
          <w:rFonts w:cs="Arial"/>
        </w:rPr>
        <w:t>Priloge:</w:t>
      </w:r>
    </w:p>
    <w:p w14:paraId="681F373A" w14:textId="77777777" w:rsidR="00F5266D" w:rsidRPr="004453C3" w:rsidRDefault="00F5266D" w:rsidP="00796EC3">
      <w:pPr>
        <w:pStyle w:val="ListParagraph"/>
        <w:numPr>
          <w:ilvl w:val="0"/>
          <w:numId w:val="1"/>
        </w:numPr>
        <w:spacing w:after="0"/>
        <w:jc w:val="both"/>
        <w:rPr>
          <w:rFonts w:ascii="Arial" w:hAnsi="Arial" w:cs="Arial"/>
        </w:rPr>
      </w:pPr>
      <w:r w:rsidRPr="004453C3">
        <w:rPr>
          <w:rFonts w:ascii="Arial" w:hAnsi="Arial" w:cs="Arial"/>
        </w:rPr>
        <w:t>Specifikacija naročila</w:t>
      </w:r>
    </w:p>
    <w:p w14:paraId="193E563D" w14:textId="47A9DE1B" w:rsidR="003E5F21" w:rsidRPr="004453C3" w:rsidRDefault="00F5266D" w:rsidP="00796EC3">
      <w:pPr>
        <w:pStyle w:val="ListParagraph"/>
        <w:numPr>
          <w:ilvl w:val="0"/>
          <w:numId w:val="1"/>
        </w:numPr>
        <w:spacing w:after="0"/>
        <w:jc w:val="both"/>
        <w:rPr>
          <w:rFonts w:ascii="Arial" w:hAnsi="Arial" w:cs="Arial"/>
        </w:rPr>
      </w:pPr>
      <w:r w:rsidRPr="004453C3">
        <w:rPr>
          <w:rFonts w:ascii="Arial" w:hAnsi="Arial" w:cs="Arial"/>
        </w:rPr>
        <w:t>Obrazec OBR-Predavatelji (z dokazili)</w:t>
      </w:r>
      <w:r w:rsidR="003E5F21" w:rsidRPr="004453C3">
        <w:rPr>
          <w:rFonts w:ascii="Arial" w:hAnsi="Arial" w:cs="Arial"/>
        </w:rPr>
        <w:br w:type="page"/>
      </w:r>
    </w:p>
    <w:p w14:paraId="75F5D899" w14:textId="77777777" w:rsidR="004453C3" w:rsidRPr="004453C3" w:rsidRDefault="004453C3" w:rsidP="00796EC3">
      <w:pPr>
        <w:pStyle w:val="NoSpacing"/>
        <w:spacing w:line="276" w:lineRule="auto"/>
        <w:rPr>
          <w:rFonts w:cs="Arial"/>
          <w:b/>
          <w:lang w:val="sl-SI"/>
        </w:rPr>
      </w:pPr>
      <w:r w:rsidRPr="004453C3">
        <w:rPr>
          <w:rFonts w:cs="Arial"/>
          <w:b/>
          <w:lang w:val="sl-SI"/>
        </w:rPr>
        <w:lastRenderedPageBreak/>
        <w:t>Borzen, operater trga z elektriko, d. o. o.</w:t>
      </w:r>
    </w:p>
    <w:p w14:paraId="73836D6D" w14:textId="77777777" w:rsidR="004453C3" w:rsidRPr="004453C3" w:rsidRDefault="004453C3" w:rsidP="00796EC3">
      <w:pPr>
        <w:pStyle w:val="NoSpacing"/>
        <w:spacing w:line="276" w:lineRule="auto"/>
        <w:rPr>
          <w:rFonts w:cs="Arial"/>
          <w:b/>
          <w:lang w:val="sl-SI"/>
        </w:rPr>
      </w:pPr>
      <w:r w:rsidRPr="004453C3">
        <w:rPr>
          <w:rFonts w:cs="Arial"/>
          <w:b/>
          <w:lang w:val="sl-SI"/>
        </w:rPr>
        <w:t>Dunajska cesta 156</w:t>
      </w:r>
    </w:p>
    <w:p w14:paraId="1409D494" w14:textId="77777777" w:rsidR="004453C3" w:rsidRPr="004453C3" w:rsidRDefault="004453C3" w:rsidP="00796EC3">
      <w:pPr>
        <w:pStyle w:val="NoSpacing"/>
        <w:spacing w:line="276" w:lineRule="auto"/>
        <w:rPr>
          <w:rFonts w:cs="Arial"/>
          <w:b/>
          <w:lang w:val="sl-SI"/>
        </w:rPr>
      </w:pPr>
      <w:r w:rsidRPr="004453C3">
        <w:rPr>
          <w:rFonts w:cs="Arial"/>
          <w:b/>
          <w:lang w:val="sl-SI"/>
        </w:rPr>
        <w:t>1000 Ljubljana</w:t>
      </w:r>
    </w:p>
    <w:p w14:paraId="582CED7B" w14:textId="77777777" w:rsidR="004453C3" w:rsidRPr="004453C3" w:rsidRDefault="004453C3" w:rsidP="00796EC3">
      <w:pPr>
        <w:pStyle w:val="NoSpacing"/>
        <w:spacing w:line="276" w:lineRule="auto"/>
        <w:rPr>
          <w:rFonts w:cs="Arial"/>
          <w:lang w:val="sl-SI"/>
        </w:rPr>
      </w:pPr>
      <w:r w:rsidRPr="004453C3">
        <w:rPr>
          <w:rFonts w:cs="Arial"/>
          <w:lang w:val="sl-SI"/>
        </w:rPr>
        <w:t>Matična številka: 1613383000</w:t>
      </w:r>
    </w:p>
    <w:p w14:paraId="4E9F7EF8" w14:textId="77777777" w:rsidR="004453C3" w:rsidRPr="004453C3" w:rsidRDefault="004453C3" w:rsidP="00796EC3">
      <w:pPr>
        <w:pStyle w:val="NoSpacing"/>
        <w:spacing w:line="276" w:lineRule="auto"/>
        <w:rPr>
          <w:rFonts w:cs="Arial"/>
          <w:lang w:val="sl-SI"/>
        </w:rPr>
      </w:pPr>
      <w:r w:rsidRPr="004453C3">
        <w:rPr>
          <w:rFonts w:cs="Arial"/>
          <w:lang w:val="sl-SI"/>
        </w:rPr>
        <w:t>ID za DDV: SI 27799468</w:t>
      </w:r>
    </w:p>
    <w:p w14:paraId="57D6D086" w14:textId="045C3157" w:rsidR="004453C3" w:rsidRPr="004453C3" w:rsidRDefault="004453C3" w:rsidP="00796EC3">
      <w:pPr>
        <w:pStyle w:val="NoSpacing"/>
        <w:spacing w:line="276" w:lineRule="auto"/>
        <w:rPr>
          <w:rFonts w:cs="Arial"/>
          <w:lang w:val="sl-SI"/>
        </w:rPr>
      </w:pPr>
      <w:r w:rsidRPr="004453C3">
        <w:rPr>
          <w:rFonts w:cs="Arial"/>
          <w:lang w:val="sl-SI"/>
        </w:rPr>
        <w:t xml:space="preserve">ki ga zastopa direktor </w:t>
      </w:r>
      <w:r w:rsidR="00C965E9">
        <w:rPr>
          <w:rFonts w:cs="Arial"/>
          <w:lang w:val="sl-SI"/>
        </w:rPr>
        <w:t>m</w:t>
      </w:r>
      <w:r w:rsidRPr="004453C3">
        <w:rPr>
          <w:rFonts w:cs="Arial"/>
          <w:lang w:val="sl-SI"/>
        </w:rPr>
        <w:t>ag. Borut Rajer</w:t>
      </w:r>
    </w:p>
    <w:p w14:paraId="670A9C1D" w14:textId="77777777" w:rsidR="004453C3" w:rsidRPr="004453C3" w:rsidRDefault="004453C3" w:rsidP="00796EC3">
      <w:pPr>
        <w:spacing w:after="0"/>
        <w:rPr>
          <w:rFonts w:cs="Arial"/>
        </w:rPr>
      </w:pPr>
      <w:r w:rsidRPr="004453C3">
        <w:rPr>
          <w:rFonts w:cs="Arial"/>
        </w:rPr>
        <w:t>(v nadaljevanju besedila: naročnik)</w:t>
      </w:r>
    </w:p>
    <w:p w14:paraId="1D13F2E8" w14:textId="77777777" w:rsidR="004453C3" w:rsidRPr="004453C3" w:rsidRDefault="004453C3" w:rsidP="00796EC3">
      <w:pPr>
        <w:spacing w:after="0"/>
        <w:rPr>
          <w:rFonts w:cs="Arial"/>
        </w:rPr>
      </w:pPr>
    </w:p>
    <w:p w14:paraId="215A771D" w14:textId="77777777" w:rsidR="004453C3" w:rsidRPr="004453C3" w:rsidRDefault="004453C3" w:rsidP="00796EC3">
      <w:pPr>
        <w:spacing w:after="0"/>
        <w:rPr>
          <w:rFonts w:cs="Arial"/>
        </w:rPr>
      </w:pPr>
      <w:r w:rsidRPr="004453C3">
        <w:rPr>
          <w:rFonts w:cs="Arial"/>
        </w:rPr>
        <w:t>in</w:t>
      </w:r>
    </w:p>
    <w:p w14:paraId="26985C4B" w14:textId="77777777" w:rsidR="004453C3" w:rsidRPr="004453C3" w:rsidRDefault="004453C3" w:rsidP="00796EC3">
      <w:pPr>
        <w:pStyle w:val="NoSpacing"/>
        <w:spacing w:line="276" w:lineRule="auto"/>
        <w:rPr>
          <w:rFonts w:cs="Arial"/>
          <w:b/>
          <w:lang w:val="sl-SI"/>
        </w:rPr>
      </w:pPr>
    </w:p>
    <w:p w14:paraId="3E196B09" w14:textId="77777777" w:rsidR="004453C3" w:rsidRPr="004453C3" w:rsidRDefault="004453C3" w:rsidP="00796EC3">
      <w:pPr>
        <w:pStyle w:val="NoSpacing"/>
        <w:spacing w:line="276" w:lineRule="auto"/>
        <w:rPr>
          <w:rFonts w:cs="Arial"/>
          <w:b/>
          <w:lang w:val="sl-SI"/>
        </w:rPr>
      </w:pPr>
      <w:r w:rsidRPr="004453C3">
        <w:rPr>
          <w:rFonts w:cs="Arial"/>
          <w:b/>
          <w:lang w:val="sl-SI"/>
        </w:rPr>
        <w:t>______</w:t>
      </w:r>
    </w:p>
    <w:p w14:paraId="702BFE2D" w14:textId="77777777" w:rsidR="004453C3" w:rsidRPr="004453C3" w:rsidRDefault="004453C3" w:rsidP="00796EC3">
      <w:pPr>
        <w:pStyle w:val="NoSpacing"/>
        <w:spacing w:line="276" w:lineRule="auto"/>
        <w:rPr>
          <w:rFonts w:cs="Arial"/>
          <w:b/>
          <w:lang w:val="sl-SI"/>
        </w:rPr>
      </w:pPr>
      <w:r w:rsidRPr="004453C3">
        <w:rPr>
          <w:rFonts w:cs="Arial"/>
          <w:b/>
          <w:lang w:val="sl-SI"/>
        </w:rPr>
        <w:t>______</w:t>
      </w:r>
    </w:p>
    <w:p w14:paraId="62C2F03E" w14:textId="77777777" w:rsidR="004453C3" w:rsidRPr="004453C3" w:rsidRDefault="004453C3" w:rsidP="00796EC3">
      <w:pPr>
        <w:pStyle w:val="NoSpacing"/>
        <w:spacing w:line="276" w:lineRule="auto"/>
        <w:rPr>
          <w:rFonts w:cs="Arial"/>
          <w:b/>
          <w:lang w:val="sl-SI"/>
        </w:rPr>
      </w:pPr>
      <w:r w:rsidRPr="004453C3">
        <w:rPr>
          <w:rFonts w:cs="Arial"/>
          <w:b/>
          <w:lang w:val="sl-SI"/>
        </w:rPr>
        <w:t>______</w:t>
      </w:r>
    </w:p>
    <w:p w14:paraId="6B8769F1" w14:textId="77777777" w:rsidR="004453C3" w:rsidRPr="004453C3" w:rsidRDefault="004453C3" w:rsidP="00796EC3">
      <w:pPr>
        <w:pStyle w:val="NoSpacing"/>
        <w:spacing w:line="276" w:lineRule="auto"/>
        <w:rPr>
          <w:rFonts w:cs="Arial"/>
          <w:b/>
          <w:lang w:val="sl-SI"/>
        </w:rPr>
      </w:pPr>
      <w:r w:rsidRPr="004453C3">
        <w:rPr>
          <w:rFonts w:cs="Arial"/>
          <w:lang w:val="sl-SI"/>
        </w:rPr>
        <w:t>Matična številka: ______</w:t>
      </w:r>
    </w:p>
    <w:p w14:paraId="44F82036" w14:textId="77777777" w:rsidR="004453C3" w:rsidRPr="004453C3" w:rsidRDefault="004453C3" w:rsidP="00796EC3">
      <w:pPr>
        <w:pStyle w:val="NoSpacing"/>
        <w:spacing w:line="276" w:lineRule="auto"/>
        <w:rPr>
          <w:rFonts w:cs="Arial"/>
          <w:lang w:val="sl-SI"/>
        </w:rPr>
      </w:pPr>
      <w:r w:rsidRPr="004453C3">
        <w:rPr>
          <w:rFonts w:cs="Arial"/>
          <w:lang w:val="sl-SI"/>
        </w:rPr>
        <w:t>ID za DDV: ______</w:t>
      </w:r>
    </w:p>
    <w:p w14:paraId="7DF8938D" w14:textId="77777777" w:rsidR="004453C3" w:rsidRPr="004453C3" w:rsidRDefault="004453C3" w:rsidP="00796EC3">
      <w:pPr>
        <w:pStyle w:val="NoSpacing"/>
        <w:spacing w:line="276" w:lineRule="auto"/>
        <w:rPr>
          <w:rFonts w:cs="Arial"/>
          <w:lang w:val="sl-SI"/>
        </w:rPr>
      </w:pPr>
      <w:r w:rsidRPr="004453C3">
        <w:rPr>
          <w:rFonts w:cs="Arial"/>
          <w:lang w:val="sl-SI"/>
        </w:rPr>
        <w:t>ki ga/jo zastopa direktor ______</w:t>
      </w:r>
    </w:p>
    <w:p w14:paraId="4441838E" w14:textId="77777777" w:rsidR="004453C3" w:rsidRPr="004453C3" w:rsidRDefault="004453C3" w:rsidP="00796EC3">
      <w:pPr>
        <w:pStyle w:val="NoSpacing"/>
        <w:spacing w:line="276" w:lineRule="auto"/>
        <w:rPr>
          <w:rFonts w:cs="Arial"/>
          <w:lang w:val="sl-SI"/>
        </w:rPr>
      </w:pPr>
      <w:r w:rsidRPr="004453C3">
        <w:rPr>
          <w:rFonts w:cs="Arial"/>
          <w:lang w:val="sl-SI"/>
        </w:rPr>
        <w:t>(v nadaljnjem besedilu: izvajalec)</w:t>
      </w:r>
    </w:p>
    <w:p w14:paraId="2060B7D4" w14:textId="77777777" w:rsidR="004453C3" w:rsidRPr="004453C3" w:rsidRDefault="004453C3" w:rsidP="00796EC3">
      <w:pPr>
        <w:spacing w:after="0"/>
        <w:rPr>
          <w:rFonts w:cs="Arial"/>
        </w:rPr>
      </w:pPr>
    </w:p>
    <w:p w14:paraId="3979004E" w14:textId="77777777" w:rsidR="004453C3" w:rsidRPr="004453C3" w:rsidRDefault="004453C3" w:rsidP="00796EC3">
      <w:pPr>
        <w:spacing w:after="0"/>
        <w:rPr>
          <w:rFonts w:cs="Arial"/>
        </w:rPr>
      </w:pPr>
      <w:r w:rsidRPr="004453C3">
        <w:rPr>
          <w:rFonts w:cs="Arial"/>
        </w:rPr>
        <w:t>skleneta in dogovorita naslednjo</w:t>
      </w:r>
    </w:p>
    <w:p w14:paraId="720D8454" w14:textId="77777777" w:rsidR="004453C3" w:rsidRPr="004453C3" w:rsidRDefault="004453C3" w:rsidP="00796EC3">
      <w:pPr>
        <w:spacing w:after="0"/>
        <w:rPr>
          <w:rFonts w:cs="Arial"/>
        </w:rPr>
      </w:pPr>
    </w:p>
    <w:p w14:paraId="0B9A7C1C" w14:textId="77777777" w:rsidR="004453C3" w:rsidRPr="004453C3" w:rsidRDefault="004453C3" w:rsidP="00796EC3">
      <w:pPr>
        <w:spacing w:after="0"/>
        <w:rPr>
          <w:rFonts w:cs="Arial"/>
        </w:rPr>
      </w:pPr>
    </w:p>
    <w:p w14:paraId="4097FFBC" w14:textId="77777777" w:rsidR="004453C3" w:rsidRPr="004453C3" w:rsidRDefault="004453C3" w:rsidP="00796EC3">
      <w:pPr>
        <w:spacing w:after="0"/>
        <w:rPr>
          <w:rFonts w:cs="Arial"/>
        </w:rPr>
      </w:pPr>
    </w:p>
    <w:p w14:paraId="223AA6AA" w14:textId="77777777" w:rsidR="004453C3" w:rsidRPr="004453C3" w:rsidRDefault="004453C3" w:rsidP="00796EC3">
      <w:pPr>
        <w:spacing w:after="0"/>
        <w:rPr>
          <w:rFonts w:cs="Arial"/>
        </w:rPr>
      </w:pPr>
    </w:p>
    <w:p w14:paraId="3F1899A8" w14:textId="77777777" w:rsidR="004453C3" w:rsidRPr="004453C3" w:rsidRDefault="004453C3" w:rsidP="00796EC3">
      <w:pPr>
        <w:spacing w:after="0"/>
        <w:jc w:val="center"/>
        <w:rPr>
          <w:rFonts w:cs="Arial"/>
          <w:b/>
          <w:sz w:val="24"/>
          <w:szCs w:val="24"/>
        </w:rPr>
      </w:pPr>
      <w:r w:rsidRPr="004453C3">
        <w:rPr>
          <w:rFonts w:cs="Arial"/>
          <w:b/>
          <w:sz w:val="24"/>
          <w:szCs w:val="24"/>
        </w:rPr>
        <w:t>Pogodbo o izvedbi storitve</w:t>
      </w:r>
    </w:p>
    <w:p w14:paraId="2DCB89F7" w14:textId="3F171508" w:rsidR="004453C3" w:rsidRPr="004453C3" w:rsidRDefault="004453C3" w:rsidP="00796EC3">
      <w:pPr>
        <w:spacing w:after="0"/>
        <w:jc w:val="center"/>
        <w:rPr>
          <w:rFonts w:cs="Arial"/>
          <w:b/>
          <w:sz w:val="24"/>
          <w:szCs w:val="24"/>
        </w:rPr>
      </w:pPr>
      <w:r w:rsidRPr="004453C3">
        <w:rPr>
          <w:rFonts w:cs="Arial"/>
          <w:b/>
          <w:sz w:val="24"/>
          <w:szCs w:val="24"/>
        </w:rPr>
        <w:t>»</w:t>
      </w:r>
      <w:sdt>
        <w:sdtPr>
          <w:rPr>
            <w:rFonts w:cs="Arial"/>
            <w:b/>
            <w:sz w:val="24"/>
            <w:szCs w:val="24"/>
          </w:rPr>
          <w:alias w:val="Zadeva"/>
          <w:tag w:val="Zadeva"/>
          <w:id w:val="828641239"/>
          <w:placeholder>
            <w:docPart w:val="AB4266DBA5874A869C7A143AEE2AC7F1"/>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Pr="004453C3">
            <w:rPr>
              <w:rFonts w:cs="Arial"/>
              <w:b/>
              <w:sz w:val="24"/>
              <w:szCs w:val="24"/>
            </w:rPr>
            <w:t>Usposabljanja strokovnjakov za izvajanje energetskih pregledov v letu 2023</w:t>
          </w:r>
        </w:sdtContent>
      </w:sdt>
      <w:r w:rsidRPr="004453C3">
        <w:rPr>
          <w:rFonts w:cs="Arial"/>
          <w:b/>
          <w:sz w:val="24"/>
          <w:szCs w:val="24"/>
        </w:rPr>
        <w:t>«</w:t>
      </w:r>
    </w:p>
    <w:p w14:paraId="74788A97" w14:textId="63076B7F" w:rsidR="004453C3" w:rsidRPr="004453C3" w:rsidRDefault="004453C3" w:rsidP="00796EC3">
      <w:pPr>
        <w:spacing w:after="0"/>
        <w:jc w:val="center"/>
        <w:rPr>
          <w:rFonts w:cs="Arial"/>
          <w:b/>
          <w:sz w:val="24"/>
          <w:szCs w:val="24"/>
        </w:rPr>
      </w:pPr>
      <w:r w:rsidRPr="004453C3">
        <w:rPr>
          <w:rFonts w:cs="Arial"/>
          <w:b/>
          <w:sz w:val="24"/>
          <w:szCs w:val="24"/>
        </w:rPr>
        <w:t>št. JN-</w:t>
      </w:r>
      <w:r w:rsidR="00DB72E6">
        <w:rPr>
          <w:rFonts w:cs="Arial"/>
          <w:b/>
          <w:sz w:val="24"/>
          <w:szCs w:val="24"/>
        </w:rPr>
        <w:t>1231-23</w:t>
      </w:r>
    </w:p>
    <w:p w14:paraId="257B9EA5" w14:textId="309DB810" w:rsidR="004453C3" w:rsidRPr="004453C3" w:rsidRDefault="004453C3" w:rsidP="00796EC3">
      <w:pPr>
        <w:spacing w:after="0"/>
        <w:rPr>
          <w:rFonts w:cs="Arial"/>
        </w:rPr>
      </w:pPr>
    </w:p>
    <w:p w14:paraId="1281F750" w14:textId="77777777" w:rsidR="004453C3" w:rsidRPr="004453C3" w:rsidRDefault="004453C3" w:rsidP="00796EC3">
      <w:pPr>
        <w:spacing w:after="0"/>
        <w:rPr>
          <w:rFonts w:cs="Arial"/>
        </w:rPr>
      </w:pPr>
    </w:p>
    <w:p w14:paraId="1EF96399" w14:textId="77777777" w:rsidR="004453C3" w:rsidRPr="004453C3" w:rsidRDefault="004453C3" w:rsidP="00796EC3">
      <w:pPr>
        <w:pStyle w:val="NoSpacing"/>
        <w:spacing w:line="276" w:lineRule="auto"/>
        <w:rPr>
          <w:rFonts w:cs="Arial"/>
          <w:lang w:val="sl-SI"/>
        </w:rPr>
      </w:pPr>
    </w:p>
    <w:p w14:paraId="606EAC83"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10DD05D1" w14:textId="77777777" w:rsidR="004453C3" w:rsidRPr="004453C3" w:rsidRDefault="004453C3" w:rsidP="00796EC3">
      <w:pPr>
        <w:spacing w:after="0"/>
        <w:jc w:val="center"/>
        <w:rPr>
          <w:rFonts w:cs="Arial"/>
          <w:b/>
        </w:rPr>
      </w:pPr>
      <w:r w:rsidRPr="004453C3">
        <w:rPr>
          <w:rFonts w:cs="Arial"/>
          <w:b/>
        </w:rPr>
        <w:t>Uvodna določba</w:t>
      </w:r>
    </w:p>
    <w:p w14:paraId="0A34EFCE" w14:textId="77777777" w:rsidR="004453C3" w:rsidRPr="004453C3" w:rsidRDefault="004453C3" w:rsidP="00796EC3">
      <w:pPr>
        <w:autoSpaceDE w:val="0"/>
        <w:autoSpaceDN w:val="0"/>
        <w:adjustRightInd w:val="0"/>
        <w:spacing w:after="0"/>
        <w:contextualSpacing/>
        <w:jc w:val="both"/>
        <w:rPr>
          <w:rFonts w:cs="Arial"/>
        </w:rPr>
      </w:pPr>
    </w:p>
    <w:p w14:paraId="2BE07340" w14:textId="77777777" w:rsidR="004453C3" w:rsidRPr="004453C3" w:rsidRDefault="004453C3" w:rsidP="00796EC3">
      <w:pPr>
        <w:autoSpaceDE w:val="0"/>
        <w:autoSpaceDN w:val="0"/>
        <w:adjustRightInd w:val="0"/>
        <w:spacing w:after="0"/>
        <w:contextualSpacing/>
        <w:jc w:val="both"/>
        <w:rPr>
          <w:rFonts w:cs="Arial"/>
        </w:rPr>
      </w:pPr>
      <w:r w:rsidRPr="004453C3">
        <w:rPr>
          <w:rFonts w:cs="Arial"/>
        </w:rPr>
        <w:lastRenderedPageBreak/>
        <w:t>Pogodbeni stranki uvodoma kot nesporno ugotavljata, da:</w:t>
      </w:r>
    </w:p>
    <w:p w14:paraId="5CB227AE" w14:textId="77777777" w:rsidR="004453C3" w:rsidRPr="004453C3" w:rsidRDefault="004453C3" w:rsidP="00796EC3">
      <w:pPr>
        <w:autoSpaceDE w:val="0"/>
        <w:autoSpaceDN w:val="0"/>
        <w:adjustRightInd w:val="0"/>
        <w:spacing w:after="0"/>
        <w:contextualSpacing/>
        <w:jc w:val="both"/>
        <w:rPr>
          <w:rFonts w:cs="Arial"/>
        </w:rPr>
      </w:pPr>
    </w:p>
    <w:p w14:paraId="39A9185A" w14:textId="440AF37B" w:rsidR="004453C3" w:rsidRPr="004453C3" w:rsidRDefault="004453C3" w:rsidP="00796EC3">
      <w:pPr>
        <w:pStyle w:val="ListParagraph"/>
        <w:numPr>
          <w:ilvl w:val="0"/>
          <w:numId w:val="4"/>
        </w:numPr>
        <w:suppressAutoHyphens/>
        <w:spacing w:after="0"/>
        <w:jc w:val="both"/>
        <w:rPr>
          <w:rFonts w:ascii="Arial" w:hAnsi="Arial" w:cs="Arial"/>
          <w:b/>
        </w:rPr>
      </w:pPr>
      <w:r w:rsidRPr="004453C3">
        <w:rPr>
          <w:rFonts w:ascii="Arial" w:hAnsi="Arial" w:cs="Arial"/>
        </w:rPr>
        <w:t>ima naročnik skladno z Zakonom o javnih naročilih (</w:t>
      </w:r>
      <w:r w:rsidR="00EF0FE8" w:rsidRPr="00EF0FE8">
        <w:rPr>
          <w:rFonts w:ascii="Arial" w:hAnsi="Arial" w:cs="Arial"/>
        </w:rPr>
        <w:t>Uradni list RS, št. 91/15, 14/18, 121/21, 10/22, 74/22 – odl. US in 100/22 – ZNUZSZS</w:t>
      </w:r>
      <w:r w:rsidR="00E53C75">
        <w:rPr>
          <w:rFonts w:ascii="Arial" w:hAnsi="Arial" w:cs="Arial"/>
        </w:rPr>
        <w:t>;</w:t>
      </w:r>
      <w:r w:rsidR="00EF0FE8">
        <w:rPr>
          <w:rFonts w:ascii="Arial" w:hAnsi="Arial" w:cs="Arial"/>
        </w:rPr>
        <w:t xml:space="preserve"> krajše: ZJN-3</w:t>
      </w:r>
      <w:r w:rsidRPr="004453C3">
        <w:rPr>
          <w:rFonts w:ascii="Arial" w:hAnsi="Arial" w:cs="Arial"/>
        </w:rPr>
        <w:t>) status naročnika na infrastrukturnem področju,</w:t>
      </w:r>
    </w:p>
    <w:p w14:paraId="2717FBE1" w14:textId="2846CC8D" w:rsidR="004453C3" w:rsidRPr="004453C3" w:rsidRDefault="004453C3" w:rsidP="00796EC3">
      <w:pPr>
        <w:pStyle w:val="ListParagraph"/>
        <w:numPr>
          <w:ilvl w:val="0"/>
          <w:numId w:val="4"/>
        </w:numPr>
        <w:suppressAutoHyphens/>
        <w:spacing w:after="0"/>
        <w:jc w:val="both"/>
        <w:rPr>
          <w:rFonts w:ascii="Arial" w:hAnsi="Arial" w:cs="Arial"/>
          <w:b/>
        </w:rPr>
      </w:pPr>
      <w:r w:rsidRPr="004453C3">
        <w:rPr>
          <w:rFonts w:ascii="Arial" w:hAnsi="Arial" w:cs="Arial"/>
        </w:rPr>
        <w:t>se, glede na ocenjeno vrednost predmetnega javnega naročila, skladno z določbo 21. člena ZJN-3</w:t>
      </w:r>
      <w:r w:rsidR="00EF0FE8">
        <w:rPr>
          <w:rFonts w:ascii="Arial" w:hAnsi="Arial" w:cs="Arial"/>
        </w:rPr>
        <w:t>, ZJN-3</w:t>
      </w:r>
      <w:r w:rsidRPr="004453C3">
        <w:rPr>
          <w:rFonts w:ascii="Arial" w:hAnsi="Arial" w:cs="Arial"/>
        </w:rPr>
        <w:t xml:space="preserve"> ne uporablja,</w:t>
      </w:r>
    </w:p>
    <w:p w14:paraId="5E26AFA4" w14:textId="50ECFD7D" w:rsidR="004453C3" w:rsidRPr="004453C3" w:rsidRDefault="004453C3" w:rsidP="00796EC3">
      <w:pPr>
        <w:pStyle w:val="ListParagraph"/>
        <w:numPr>
          <w:ilvl w:val="0"/>
          <w:numId w:val="4"/>
        </w:numPr>
        <w:suppressAutoHyphens/>
        <w:spacing w:after="0"/>
        <w:jc w:val="both"/>
        <w:rPr>
          <w:rFonts w:ascii="Arial" w:hAnsi="Arial" w:cs="Arial"/>
          <w:b/>
        </w:rPr>
      </w:pPr>
      <w:r w:rsidRPr="004453C3">
        <w:rPr>
          <w:rFonts w:ascii="Arial" w:hAnsi="Arial" w:cs="Arial"/>
        </w:rPr>
        <w:t xml:space="preserve">je naročnik za potrebe oddaje tega javnega naročila dne </w:t>
      </w:r>
      <w:r w:rsidR="00FE46E1">
        <w:rPr>
          <w:rFonts w:ascii="Arial" w:hAnsi="Arial" w:cs="Arial"/>
        </w:rPr>
        <w:t>23. 2. 2023</w:t>
      </w:r>
      <w:r w:rsidRPr="004453C3">
        <w:rPr>
          <w:rFonts w:ascii="Arial" w:hAnsi="Arial" w:cs="Arial"/>
        </w:rPr>
        <w:t xml:space="preserve"> na svoji spletni strani objavil javno naročilo »Usposabljanje strokovnjakov za izvajanje energetskih pregledov</w:t>
      </w:r>
      <w:r w:rsidR="00FE46E1">
        <w:rPr>
          <w:rFonts w:ascii="Arial" w:hAnsi="Arial" w:cs="Arial"/>
        </w:rPr>
        <w:t xml:space="preserve"> v letu 2023</w:t>
      </w:r>
      <w:r w:rsidRPr="004453C3">
        <w:rPr>
          <w:rFonts w:ascii="Arial" w:hAnsi="Arial" w:cs="Arial"/>
        </w:rPr>
        <w:t>«,</w:t>
      </w:r>
    </w:p>
    <w:p w14:paraId="0D2D1CAB" w14:textId="72DABDFF" w:rsidR="004453C3" w:rsidRPr="004453C3" w:rsidRDefault="004453C3" w:rsidP="00796EC3">
      <w:pPr>
        <w:pStyle w:val="ListParagraph"/>
        <w:numPr>
          <w:ilvl w:val="0"/>
          <w:numId w:val="4"/>
        </w:numPr>
        <w:suppressAutoHyphens/>
        <w:spacing w:after="0"/>
        <w:jc w:val="both"/>
        <w:rPr>
          <w:rFonts w:ascii="Arial" w:hAnsi="Arial" w:cs="Arial"/>
          <w:b/>
        </w:rPr>
      </w:pPr>
      <w:r w:rsidRPr="004453C3">
        <w:rPr>
          <w:rFonts w:ascii="Arial" w:hAnsi="Arial" w:cs="Arial"/>
        </w:rPr>
        <w:t>je bila ponudba izvajalca št. ___ z dne ___ (v nadaljevanju</w:t>
      </w:r>
      <w:r w:rsidR="00DB72E6">
        <w:rPr>
          <w:rFonts w:ascii="Arial" w:hAnsi="Arial" w:cs="Arial"/>
        </w:rPr>
        <w:t>: ponudba</w:t>
      </w:r>
      <w:r w:rsidRPr="004453C3">
        <w:rPr>
          <w:rFonts w:ascii="Arial" w:hAnsi="Arial" w:cs="Arial"/>
        </w:rPr>
        <w:t>) izbrana kot najugodnejša v skladu z merili in načinom uporabe meril za izbiro cenovno najugodnejše ponudbe.</w:t>
      </w:r>
    </w:p>
    <w:p w14:paraId="16B189CA" w14:textId="77777777" w:rsidR="004453C3" w:rsidRPr="004453C3" w:rsidRDefault="004453C3" w:rsidP="00796EC3">
      <w:pPr>
        <w:spacing w:after="0"/>
        <w:jc w:val="both"/>
        <w:rPr>
          <w:rFonts w:cs="Arial"/>
        </w:rPr>
      </w:pPr>
    </w:p>
    <w:p w14:paraId="33FFD0AB" w14:textId="06E5FBD8" w:rsidR="004453C3" w:rsidRPr="004453C3" w:rsidRDefault="004453C3" w:rsidP="00796EC3">
      <w:pPr>
        <w:spacing w:after="0"/>
        <w:jc w:val="both"/>
        <w:rPr>
          <w:rFonts w:cs="Arial"/>
        </w:rPr>
      </w:pPr>
      <w:r w:rsidRPr="004453C3">
        <w:rPr>
          <w:rFonts w:cs="Arial"/>
        </w:rPr>
        <w:t>Pogodbeni stranki sta sporazumni, da so vse pravice in obveznosti izvajalca in naročnika, ki niso izrecno opredeljene v tej pogodbi, določene v specifikaciji naročila, ponudbi in drugih dokumentih, ki so sestavni del te pogodbe.</w:t>
      </w:r>
    </w:p>
    <w:p w14:paraId="77F4F221" w14:textId="77777777" w:rsidR="004453C3" w:rsidRPr="004453C3" w:rsidRDefault="004453C3" w:rsidP="00796EC3">
      <w:pPr>
        <w:spacing w:after="0"/>
        <w:jc w:val="both"/>
        <w:rPr>
          <w:rFonts w:cs="Arial"/>
        </w:rPr>
      </w:pPr>
    </w:p>
    <w:p w14:paraId="0AF9DD2B" w14:textId="70A2B2F7" w:rsidR="004453C3" w:rsidRPr="004453C3" w:rsidRDefault="004453C3" w:rsidP="00796EC3">
      <w:pPr>
        <w:spacing w:after="0"/>
        <w:jc w:val="both"/>
        <w:rPr>
          <w:rFonts w:cs="Arial"/>
        </w:rPr>
      </w:pPr>
      <w:r w:rsidRPr="004453C3">
        <w:rPr>
          <w:rFonts w:cs="Arial"/>
        </w:rPr>
        <w:t xml:space="preserve">V primeru nasprotja med </w:t>
      </w:r>
      <w:r w:rsidR="00E826CF">
        <w:rPr>
          <w:rFonts w:cs="Arial"/>
        </w:rPr>
        <w:t xml:space="preserve">specifikacijo naročila, ponudbo, </w:t>
      </w:r>
      <w:r w:rsidRPr="004453C3">
        <w:rPr>
          <w:rFonts w:cs="Arial"/>
        </w:rPr>
        <w:t>to pogodbo in drugimi dokumenti, ima pri določanju obveznosti izvajalca po tej pogodbi prednost tisto določilo, ki je ugodnejše za naročnika.</w:t>
      </w:r>
    </w:p>
    <w:p w14:paraId="2EA673CB" w14:textId="77777777" w:rsidR="004453C3" w:rsidRPr="004453C3" w:rsidRDefault="004453C3" w:rsidP="00796EC3">
      <w:pPr>
        <w:spacing w:after="0"/>
        <w:jc w:val="both"/>
        <w:rPr>
          <w:rFonts w:cs="Arial"/>
        </w:rPr>
      </w:pPr>
    </w:p>
    <w:p w14:paraId="42B4FCED"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3457E332" w14:textId="77777777" w:rsidR="004453C3" w:rsidRPr="004453C3" w:rsidRDefault="004453C3" w:rsidP="00796EC3">
      <w:pPr>
        <w:spacing w:after="0"/>
        <w:jc w:val="center"/>
        <w:rPr>
          <w:rFonts w:cs="Arial"/>
          <w:b/>
        </w:rPr>
      </w:pPr>
      <w:r w:rsidRPr="004453C3">
        <w:rPr>
          <w:rFonts w:cs="Arial"/>
          <w:b/>
        </w:rPr>
        <w:t>Predmet pogodbe</w:t>
      </w:r>
    </w:p>
    <w:p w14:paraId="2AB3B980" w14:textId="77777777" w:rsidR="004453C3" w:rsidRPr="004453C3" w:rsidRDefault="004453C3" w:rsidP="00796EC3">
      <w:pPr>
        <w:spacing w:after="0"/>
        <w:jc w:val="both"/>
        <w:rPr>
          <w:rFonts w:cs="Arial"/>
        </w:rPr>
      </w:pPr>
    </w:p>
    <w:p w14:paraId="4BE03027" w14:textId="1DAAF177" w:rsidR="004453C3" w:rsidRPr="004453C3" w:rsidRDefault="004453C3" w:rsidP="00796EC3">
      <w:pPr>
        <w:spacing w:after="0"/>
        <w:jc w:val="both"/>
        <w:rPr>
          <w:rFonts w:cs="Arial"/>
        </w:rPr>
      </w:pPr>
      <w:r w:rsidRPr="004453C3">
        <w:rPr>
          <w:rFonts w:cs="Arial"/>
        </w:rPr>
        <w:t>S to pogodbo se naročnik in izvajalec dogovorita, da bo izvajalec za naročnika izvedel storitev »</w:t>
      </w:r>
      <w:sdt>
        <w:sdtPr>
          <w:rPr>
            <w:rFonts w:cs="Arial"/>
          </w:rPr>
          <w:alias w:val="Zadeva"/>
          <w:tag w:val="Zadeva"/>
          <w:id w:val="1272892635"/>
          <w:placeholder>
            <w:docPart w:val="13821EA58C154C479DFE20F83B9E68A8"/>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Pr="004453C3">
            <w:rPr>
              <w:rFonts w:cs="Arial"/>
            </w:rPr>
            <w:t>Usposabljanja strokovnjakov za izvajanje energetskih pregledov v letu 2023</w:t>
          </w:r>
        </w:sdtContent>
      </w:sdt>
      <w:r w:rsidRPr="004453C3">
        <w:rPr>
          <w:rFonts w:cs="Arial"/>
        </w:rPr>
        <w:t>« (v nadaljnjem besedilu: storitev) v skladu s specifikacijo naročila, ki je priloga in sestavni del te pogodbe. Naročnik bo izvajalcu za izvedbo storitve poravnal dogovorjeno plačilo.</w:t>
      </w:r>
    </w:p>
    <w:p w14:paraId="72A41B09" w14:textId="77777777" w:rsidR="004453C3" w:rsidRPr="004453C3" w:rsidRDefault="004453C3" w:rsidP="00796EC3">
      <w:pPr>
        <w:spacing w:after="0"/>
        <w:jc w:val="both"/>
        <w:rPr>
          <w:rFonts w:cs="Arial"/>
        </w:rPr>
      </w:pPr>
    </w:p>
    <w:p w14:paraId="1CAE246E"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5FB842B0" w14:textId="77777777" w:rsidR="004453C3" w:rsidRPr="004453C3" w:rsidRDefault="004453C3" w:rsidP="00796EC3">
      <w:pPr>
        <w:spacing w:after="0"/>
        <w:jc w:val="center"/>
        <w:rPr>
          <w:rFonts w:cs="Arial"/>
          <w:b/>
        </w:rPr>
      </w:pPr>
      <w:r w:rsidRPr="004453C3">
        <w:rPr>
          <w:rFonts w:cs="Arial"/>
          <w:b/>
        </w:rPr>
        <w:t>Pogodbena vrednost</w:t>
      </w:r>
    </w:p>
    <w:p w14:paraId="3AE332A7" w14:textId="77777777" w:rsidR="004453C3" w:rsidRPr="004453C3" w:rsidRDefault="004453C3" w:rsidP="00796EC3">
      <w:pPr>
        <w:spacing w:after="0"/>
        <w:jc w:val="both"/>
        <w:rPr>
          <w:rFonts w:cs="Arial"/>
        </w:rPr>
      </w:pPr>
    </w:p>
    <w:p w14:paraId="391B0CE8" w14:textId="4017B1FF" w:rsidR="004453C3" w:rsidRPr="004453C3" w:rsidRDefault="004453C3" w:rsidP="00796EC3">
      <w:pPr>
        <w:spacing w:after="0"/>
        <w:jc w:val="both"/>
        <w:rPr>
          <w:rFonts w:cs="Arial"/>
        </w:rPr>
      </w:pPr>
      <w:r w:rsidRPr="004453C3">
        <w:rPr>
          <w:rFonts w:cs="Arial"/>
        </w:rPr>
        <w:lastRenderedPageBreak/>
        <w:t>Pogodbena vredno</w:t>
      </w:r>
      <w:r w:rsidR="004838EC">
        <w:rPr>
          <w:rFonts w:cs="Arial"/>
        </w:rPr>
        <w:t>st v skladu s ponudbo znaša __________</w:t>
      </w:r>
      <w:r w:rsidRPr="004453C3">
        <w:rPr>
          <w:rFonts w:cs="Arial"/>
        </w:rPr>
        <w:t xml:space="preserve"> EUR brez DDV in je fiksna.</w:t>
      </w:r>
    </w:p>
    <w:p w14:paraId="5DCAEAC2" w14:textId="77777777" w:rsidR="004453C3" w:rsidRPr="004453C3" w:rsidRDefault="004453C3" w:rsidP="00796EC3">
      <w:pPr>
        <w:spacing w:after="0"/>
        <w:jc w:val="both"/>
        <w:rPr>
          <w:rFonts w:cs="Arial"/>
        </w:rPr>
      </w:pPr>
    </w:p>
    <w:p w14:paraId="4C9D0372" w14:textId="77777777" w:rsidR="004453C3" w:rsidRPr="004453C3" w:rsidRDefault="004453C3" w:rsidP="00796EC3">
      <w:pPr>
        <w:spacing w:after="0"/>
        <w:jc w:val="both"/>
        <w:rPr>
          <w:rFonts w:cs="Arial"/>
        </w:rPr>
      </w:pPr>
      <w:r w:rsidRPr="004453C3">
        <w:rPr>
          <w:rFonts w:cs="Arial"/>
        </w:rPr>
        <w:t>Davek na dodano vrednost se obračuna v skladu z veljavno zakonodajo.</w:t>
      </w:r>
    </w:p>
    <w:p w14:paraId="3E9A06A1" w14:textId="77777777" w:rsidR="004453C3" w:rsidRPr="004453C3" w:rsidRDefault="004453C3" w:rsidP="00796EC3">
      <w:pPr>
        <w:pStyle w:val="NoSpacing"/>
        <w:spacing w:line="276" w:lineRule="auto"/>
        <w:rPr>
          <w:rFonts w:cs="Arial"/>
          <w:lang w:val="sl-SI"/>
        </w:rPr>
      </w:pPr>
    </w:p>
    <w:p w14:paraId="35FD1CA4"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4A40845D" w14:textId="77777777" w:rsidR="004453C3" w:rsidRPr="004453C3" w:rsidRDefault="004453C3" w:rsidP="00796EC3">
      <w:pPr>
        <w:pStyle w:val="NoSpacing"/>
        <w:spacing w:line="276" w:lineRule="auto"/>
        <w:rPr>
          <w:rFonts w:cs="Arial"/>
          <w:lang w:val="sl-SI"/>
        </w:rPr>
      </w:pPr>
    </w:p>
    <w:p w14:paraId="2822B3E3" w14:textId="77777777" w:rsidR="004453C3" w:rsidRPr="004453C3" w:rsidRDefault="004453C3" w:rsidP="00796EC3">
      <w:pPr>
        <w:spacing w:after="0"/>
        <w:jc w:val="both"/>
        <w:rPr>
          <w:rFonts w:cs="Arial"/>
        </w:rPr>
      </w:pPr>
      <w:r w:rsidRPr="004453C3">
        <w:rPr>
          <w:rFonts w:cs="Arial"/>
        </w:rPr>
        <w:t>Naročnik bo plačal račun po opravljeni storitvi v roku trideset (30) dni od datuma izstavitve računa.</w:t>
      </w:r>
    </w:p>
    <w:p w14:paraId="565BC59C" w14:textId="77777777" w:rsidR="004453C3" w:rsidRPr="004453C3" w:rsidRDefault="004453C3" w:rsidP="00796EC3">
      <w:pPr>
        <w:spacing w:after="0"/>
        <w:jc w:val="both"/>
        <w:rPr>
          <w:rFonts w:cs="Arial"/>
        </w:rPr>
      </w:pPr>
    </w:p>
    <w:p w14:paraId="19B8C9B7" w14:textId="77777777" w:rsidR="004453C3" w:rsidRPr="004453C3" w:rsidRDefault="004453C3" w:rsidP="00796EC3">
      <w:pPr>
        <w:spacing w:after="0"/>
        <w:jc w:val="both"/>
        <w:rPr>
          <w:rFonts w:cs="Arial"/>
        </w:rPr>
      </w:pPr>
      <w:r w:rsidRPr="004453C3">
        <w:rPr>
          <w:rFonts w:cs="Arial"/>
        </w:rPr>
        <w:t>Osnova za obračun storitve je prevzemni zapisnik – potrdilo o izvedbi storitve, katerega naročnik posreduje izvajalcu po pošti ali elektronski pošti.</w:t>
      </w:r>
    </w:p>
    <w:p w14:paraId="611F355D" w14:textId="77777777" w:rsidR="004453C3" w:rsidRPr="004453C3" w:rsidRDefault="004453C3" w:rsidP="00796EC3">
      <w:pPr>
        <w:pStyle w:val="NoSpacing"/>
        <w:spacing w:line="276" w:lineRule="auto"/>
        <w:rPr>
          <w:rFonts w:cs="Arial"/>
          <w:lang w:val="sl-SI"/>
        </w:rPr>
      </w:pPr>
    </w:p>
    <w:p w14:paraId="054F205B"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4799084B" w14:textId="77777777" w:rsidR="004453C3" w:rsidRPr="004453C3" w:rsidRDefault="004453C3" w:rsidP="00796EC3">
      <w:pPr>
        <w:spacing w:after="0"/>
        <w:jc w:val="center"/>
        <w:rPr>
          <w:rFonts w:cs="Arial"/>
          <w:b/>
        </w:rPr>
      </w:pPr>
      <w:r w:rsidRPr="004453C3">
        <w:rPr>
          <w:rFonts w:cs="Arial"/>
          <w:b/>
        </w:rPr>
        <w:t>Obveznosti izvajalca</w:t>
      </w:r>
    </w:p>
    <w:p w14:paraId="54DFF8CA" w14:textId="77777777" w:rsidR="004453C3" w:rsidRPr="004453C3" w:rsidRDefault="004453C3" w:rsidP="00796EC3">
      <w:pPr>
        <w:spacing w:after="0"/>
        <w:jc w:val="both"/>
        <w:rPr>
          <w:rFonts w:cs="Arial"/>
        </w:rPr>
      </w:pPr>
    </w:p>
    <w:p w14:paraId="2F584B87" w14:textId="77777777" w:rsidR="004453C3" w:rsidRPr="004453C3" w:rsidRDefault="004453C3" w:rsidP="00796EC3">
      <w:pPr>
        <w:spacing w:after="0"/>
        <w:jc w:val="both"/>
        <w:rPr>
          <w:rFonts w:cs="Arial"/>
        </w:rPr>
      </w:pPr>
      <w:r w:rsidRPr="004453C3">
        <w:rPr>
          <w:rFonts w:cs="Arial"/>
        </w:rPr>
        <w:t>Izvajalec se zaveže, da bo:</w:t>
      </w:r>
    </w:p>
    <w:p w14:paraId="69565454" w14:textId="77777777" w:rsidR="004453C3" w:rsidRPr="004453C3" w:rsidRDefault="004453C3" w:rsidP="00796EC3">
      <w:pPr>
        <w:spacing w:after="0"/>
        <w:jc w:val="both"/>
        <w:rPr>
          <w:rFonts w:cs="Arial"/>
        </w:rPr>
      </w:pPr>
    </w:p>
    <w:p w14:paraId="2FEE1600"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prevzete obveznosti izvršil kvalitetno, strokovno, vestno in pravilno ter v skladu z veljavnimi dogovori, predpisi in standardi,</w:t>
      </w:r>
    </w:p>
    <w:p w14:paraId="5BCEBEA9"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v roku izvedel storitev,</w:t>
      </w:r>
    </w:p>
    <w:p w14:paraId="2575503C"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naročnika pravočasno obvestil o morebitnih odstopanjih od s pogodbo predvidenega obsega dela,</w:t>
      </w:r>
    </w:p>
    <w:p w14:paraId="2093C46C"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določil svojega odgovornega predstavnika, ki bo pristojen za vsa vprašanja v zvezi s to pogodbo oziroma njenim predmetom,</w:t>
      </w:r>
    </w:p>
    <w:p w14:paraId="5FE326AB"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varoval pridobljene podatke in informacije o vsebini te pogodbe, opravljenih storitev in naročniku oziroma njegovih načrtih kot poslovno skrivnost.</w:t>
      </w:r>
    </w:p>
    <w:p w14:paraId="284F5A3F" w14:textId="77777777" w:rsidR="004453C3" w:rsidRPr="004453C3" w:rsidRDefault="004453C3" w:rsidP="00796EC3">
      <w:pPr>
        <w:spacing w:after="0"/>
        <w:jc w:val="both"/>
        <w:rPr>
          <w:rFonts w:cs="Arial"/>
        </w:rPr>
      </w:pPr>
    </w:p>
    <w:p w14:paraId="0745DA7D"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1DDB9859" w14:textId="77777777" w:rsidR="004453C3" w:rsidRPr="004453C3" w:rsidRDefault="004453C3" w:rsidP="00796EC3">
      <w:pPr>
        <w:spacing w:after="0"/>
        <w:jc w:val="center"/>
        <w:rPr>
          <w:rFonts w:cs="Arial"/>
          <w:b/>
        </w:rPr>
      </w:pPr>
      <w:r w:rsidRPr="004453C3">
        <w:rPr>
          <w:rFonts w:cs="Arial"/>
          <w:b/>
        </w:rPr>
        <w:t>Obveznosti naročnika</w:t>
      </w:r>
    </w:p>
    <w:p w14:paraId="0C7044E2" w14:textId="77777777" w:rsidR="004453C3" w:rsidRPr="004453C3" w:rsidRDefault="004453C3" w:rsidP="00796EC3">
      <w:pPr>
        <w:spacing w:after="0"/>
        <w:jc w:val="both"/>
        <w:rPr>
          <w:rFonts w:cs="Arial"/>
        </w:rPr>
      </w:pPr>
    </w:p>
    <w:p w14:paraId="4A0F4E92" w14:textId="77777777" w:rsidR="004453C3" w:rsidRPr="004453C3" w:rsidRDefault="004453C3" w:rsidP="00796EC3">
      <w:pPr>
        <w:spacing w:after="0"/>
        <w:jc w:val="both"/>
        <w:rPr>
          <w:rFonts w:cs="Arial"/>
        </w:rPr>
      </w:pPr>
      <w:r w:rsidRPr="004453C3">
        <w:rPr>
          <w:rFonts w:cs="Arial"/>
        </w:rPr>
        <w:t>Naročnik se zaveže, da bo:</w:t>
      </w:r>
    </w:p>
    <w:p w14:paraId="484600EB" w14:textId="77777777" w:rsidR="004453C3" w:rsidRPr="004453C3" w:rsidRDefault="004453C3" w:rsidP="00796EC3">
      <w:pPr>
        <w:spacing w:after="0"/>
        <w:jc w:val="both"/>
        <w:rPr>
          <w:rFonts w:cs="Arial"/>
        </w:rPr>
      </w:pPr>
    </w:p>
    <w:p w14:paraId="409E14F5"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lastRenderedPageBreak/>
        <w:t xml:space="preserve">izvajalcu dal na razpolago dokumentacijo in informacije, ki so potrebne za izvedbo storitve, </w:t>
      </w:r>
    </w:p>
    <w:p w14:paraId="0B96CFD4"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sodeloval z izvajalcem pri izvajanju storitve,</w:t>
      </w:r>
    </w:p>
    <w:p w14:paraId="33AF9CCE"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izvajalca obveščal o pomembnih dejstvih v razvoju dogodkov,</w:t>
      </w:r>
    </w:p>
    <w:p w14:paraId="731F6BCA"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določil svojega odgovornega predstavnika, ki bo pristojen za vsa vprašanja v zvezi s to pogodbo oziroma njenim predmetom,</w:t>
      </w:r>
    </w:p>
    <w:p w14:paraId="1777263D" w14:textId="77777777"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plačilo izvršil v dogovorjenem roku.</w:t>
      </w:r>
    </w:p>
    <w:p w14:paraId="51029D65" w14:textId="77777777" w:rsidR="004453C3" w:rsidRPr="004453C3" w:rsidRDefault="004453C3" w:rsidP="00796EC3">
      <w:pPr>
        <w:spacing w:after="0"/>
        <w:jc w:val="both"/>
        <w:rPr>
          <w:rFonts w:cs="Arial"/>
        </w:rPr>
      </w:pPr>
    </w:p>
    <w:p w14:paraId="6C5CFE1C"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468D70E2" w14:textId="77777777" w:rsidR="004453C3" w:rsidRPr="004453C3" w:rsidRDefault="004453C3" w:rsidP="00796EC3">
      <w:pPr>
        <w:spacing w:after="0"/>
        <w:jc w:val="center"/>
        <w:rPr>
          <w:rFonts w:cs="Arial"/>
          <w:b/>
        </w:rPr>
      </w:pPr>
      <w:r w:rsidRPr="004453C3">
        <w:rPr>
          <w:rFonts w:cs="Arial"/>
          <w:b/>
        </w:rPr>
        <w:t>Rok za izvedbo</w:t>
      </w:r>
    </w:p>
    <w:p w14:paraId="3B30598E" w14:textId="77777777" w:rsidR="004453C3" w:rsidRPr="004453C3" w:rsidRDefault="004453C3" w:rsidP="00796EC3">
      <w:pPr>
        <w:spacing w:after="0"/>
        <w:jc w:val="both"/>
        <w:rPr>
          <w:rFonts w:cs="Arial"/>
        </w:rPr>
      </w:pPr>
    </w:p>
    <w:p w14:paraId="48E8730E" w14:textId="77777777" w:rsidR="004453C3" w:rsidRPr="004453C3" w:rsidRDefault="004453C3" w:rsidP="00796EC3">
      <w:pPr>
        <w:spacing w:after="0"/>
        <w:jc w:val="both"/>
        <w:rPr>
          <w:rFonts w:eastAsia="Calibri" w:cs="Arial"/>
        </w:rPr>
      </w:pPr>
      <w:r w:rsidRPr="004453C3">
        <w:rPr>
          <w:rFonts w:eastAsia="Calibri" w:cs="Arial"/>
        </w:rPr>
        <w:t>Naročnik in izvajalec medsebojno sodelujeta pri vseh fazah tega naročila.</w:t>
      </w:r>
    </w:p>
    <w:p w14:paraId="1892AB18" w14:textId="77777777" w:rsidR="004453C3" w:rsidRPr="004453C3" w:rsidRDefault="004453C3" w:rsidP="00796EC3">
      <w:pPr>
        <w:spacing w:after="0"/>
        <w:jc w:val="both"/>
        <w:rPr>
          <w:rFonts w:eastAsia="Calibri" w:cs="Arial"/>
        </w:rPr>
      </w:pPr>
      <w:r w:rsidRPr="004453C3">
        <w:rPr>
          <w:rFonts w:eastAsia="Calibri" w:cs="Arial"/>
        </w:rPr>
        <w:t xml:space="preserve"> </w:t>
      </w:r>
    </w:p>
    <w:p w14:paraId="4DBA6460" w14:textId="1993E688" w:rsidR="004453C3" w:rsidRPr="004453C3" w:rsidRDefault="004453C3" w:rsidP="00796EC3">
      <w:pPr>
        <w:pStyle w:val="NoSpacing"/>
        <w:spacing w:line="276" w:lineRule="auto"/>
        <w:rPr>
          <w:rFonts w:eastAsia="Calibri" w:cs="Arial"/>
          <w:lang w:val="sl-SI"/>
        </w:rPr>
      </w:pPr>
      <w:r w:rsidRPr="004453C3">
        <w:rPr>
          <w:rFonts w:eastAsia="Calibri" w:cs="Arial"/>
          <w:lang w:val="sl-SI"/>
        </w:rPr>
        <w:t xml:space="preserve">Ponudnik se zaveže, da izvede usposabljanja najkasneje do </w:t>
      </w:r>
      <w:r w:rsidR="00DB72E6">
        <w:rPr>
          <w:rFonts w:eastAsia="Calibri" w:cs="Arial"/>
          <w:lang w:val="sl-SI"/>
        </w:rPr>
        <w:t>30. 6. 2023.</w:t>
      </w:r>
    </w:p>
    <w:p w14:paraId="04A5E122" w14:textId="1894D83A" w:rsidR="004453C3" w:rsidRPr="004453C3" w:rsidRDefault="004453C3" w:rsidP="00796EC3">
      <w:pPr>
        <w:pStyle w:val="NoSpacing"/>
        <w:spacing w:line="276" w:lineRule="auto"/>
        <w:rPr>
          <w:rFonts w:eastAsia="Calibri" w:cs="Arial"/>
          <w:lang w:val="sl-SI"/>
        </w:rPr>
      </w:pPr>
    </w:p>
    <w:p w14:paraId="0EBE9A1C" w14:textId="135B4C28" w:rsidR="004453C3" w:rsidRDefault="00DB72E6" w:rsidP="00796EC3">
      <w:pPr>
        <w:pStyle w:val="NoSpacing"/>
        <w:spacing w:line="276" w:lineRule="auto"/>
        <w:rPr>
          <w:rFonts w:eastAsia="Calibri" w:cs="Arial"/>
          <w:lang w:val="sl-SI"/>
        </w:rPr>
      </w:pPr>
      <w:r w:rsidRPr="00DB72E6">
        <w:rPr>
          <w:rFonts w:eastAsia="Calibri" w:cs="Arial"/>
          <w:lang w:val="sl-SI"/>
        </w:rPr>
        <w:t>Posodobljene predstavitve usposabljanja potrdi naročnik, izvajalec mu jih posreduje pet (5) dni pred posameznim predavanjem usposabljanja</w:t>
      </w:r>
      <w:r>
        <w:rPr>
          <w:rFonts w:eastAsia="Calibri" w:cs="Arial"/>
          <w:lang w:val="sl-SI"/>
        </w:rPr>
        <w:t>.</w:t>
      </w:r>
    </w:p>
    <w:p w14:paraId="14DACCD7" w14:textId="77777777" w:rsidR="00DB72E6" w:rsidRPr="004453C3" w:rsidRDefault="00DB72E6" w:rsidP="00796EC3">
      <w:pPr>
        <w:pStyle w:val="NoSpacing"/>
        <w:spacing w:line="276" w:lineRule="auto"/>
        <w:rPr>
          <w:rFonts w:cs="Arial"/>
          <w:lang w:val="sl-SI"/>
        </w:rPr>
      </w:pPr>
    </w:p>
    <w:p w14:paraId="412ACE82"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22411CC2" w14:textId="77777777" w:rsidR="004453C3" w:rsidRPr="004453C3" w:rsidRDefault="004453C3" w:rsidP="00796EC3">
      <w:pPr>
        <w:spacing w:after="0"/>
        <w:jc w:val="center"/>
        <w:rPr>
          <w:rFonts w:cs="Arial"/>
          <w:b/>
        </w:rPr>
      </w:pPr>
      <w:r w:rsidRPr="004453C3">
        <w:rPr>
          <w:rFonts w:cs="Arial"/>
          <w:b/>
        </w:rPr>
        <w:t>Odgovorna predstavnika strank</w:t>
      </w:r>
    </w:p>
    <w:p w14:paraId="36F8F58D" w14:textId="77777777" w:rsidR="004453C3" w:rsidRPr="004453C3" w:rsidRDefault="004453C3" w:rsidP="00796EC3">
      <w:pPr>
        <w:spacing w:after="0"/>
        <w:jc w:val="both"/>
        <w:rPr>
          <w:rFonts w:cs="Arial"/>
        </w:rPr>
      </w:pPr>
    </w:p>
    <w:p w14:paraId="07F0E91C" w14:textId="77777777" w:rsidR="004453C3" w:rsidRPr="004453C3" w:rsidRDefault="004453C3" w:rsidP="00796EC3">
      <w:pPr>
        <w:spacing w:after="0"/>
        <w:jc w:val="both"/>
        <w:rPr>
          <w:rFonts w:cs="Arial"/>
        </w:rPr>
      </w:pPr>
      <w:r w:rsidRPr="004453C3">
        <w:rPr>
          <w:rFonts w:cs="Arial"/>
        </w:rPr>
        <w:t>Pogodbeni stranki za odgovorna predstavnika za vsa vprašanja, ki so povezana s to pogodbo oziroma njenim predmetom, imenujeta:</w:t>
      </w:r>
    </w:p>
    <w:p w14:paraId="402B8434" w14:textId="77777777" w:rsidR="004453C3" w:rsidRPr="004453C3" w:rsidRDefault="004453C3" w:rsidP="00796EC3">
      <w:pPr>
        <w:spacing w:after="0"/>
        <w:jc w:val="both"/>
        <w:rPr>
          <w:rFonts w:cs="Arial"/>
        </w:rPr>
      </w:pPr>
    </w:p>
    <w:p w14:paraId="607B9F19" w14:textId="0DCCE3B2"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 xml:space="preserve">na strani izvajalca: </w:t>
      </w:r>
      <w:r w:rsidR="00DB72E6">
        <w:rPr>
          <w:rFonts w:ascii="Arial" w:hAnsi="Arial" w:cs="Arial"/>
        </w:rPr>
        <w:t>__________, tel. št. __________, el. naslov: __________,</w:t>
      </w:r>
    </w:p>
    <w:p w14:paraId="0193649E" w14:textId="199B9C82" w:rsidR="004453C3" w:rsidRPr="004453C3" w:rsidRDefault="004453C3" w:rsidP="00796EC3">
      <w:pPr>
        <w:pStyle w:val="ListParagraph"/>
        <w:numPr>
          <w:ilvl w:val="0"/>
          <w:numId w:val="4"/>
        </w:numPr>
        <w:suppressAutoHyphens/>
        <w:spacing w:after="0"/>
        <w:jc w:val="both"/>
        <w:rPr>
          <w:rFonts w:ascii="Arial" w:hAnsi="Arial" w:cs="Arial"/>
        </w:rPr>
      </w:pPr>
      <w:r w:rsidRPr="004453C3">
        <w:rPr>
          <w:rFonts w:ascii="Arial" w:hAnsi="Arial" w:cs="Arial"/>
        </w:rPr>
        <w:t xml:space="preserve">na strani naročnika: </w:t>
      </w:r>
      <w:r w:rsidR="00DB72E6">
        <w:rPr>
          <w:rFonts w:ascii="Arial" w:hAnsi="Arial" w:cs="Arial"/>
        </w:rPr>
        <w:t>Iztok Gornjak, tel. št. 01 620 76 58, el. naslov: iztok.gornjak@borzen.si.</w:t>
      </w:r>
    </w:p>
    <w:p w14:paraId="0E87AF68" w14:textId="77777777" w:rsidR="004453C3" w:rsidRPr="004453C3" w:rsidRDefault="004453C3" w:rsidP="00796EC3">
      <w:pPr>
        <w:pStyle w:val="NoSpacing"/>
        <w:spacing w:line="276" w:lineRule="auto"/>
        <w:rPr>
          <w:rFonts w:cs="Arial"/>
          <w:lang w:val="sl-SI"/>
        </w:rPr>
      </w:pPr>
    </w:p>
    <w:p w14:paraId="0660F07E"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4FF6CA3B" w14:textId="77777777" w:rsidR="004453C3" w:rsidRPr="004453C3" w:rsidRDefault="004453C3" w:rsidP="00796EC3">
      <w:pPr>
        <w:spacing w:after="0"/>
        <w:jc w:val="center"/>
        <w:rPr>
          <w:rFonts w:cs="Arial"/>
          <w:b/>
        </w:rPr>
      </w:pPr>
      <w:r w:rsidRPr="004453C3">
        <w:rPr>
          <w:rFonts w:cs="Arial"/>
          <w:b/>
        </w:rPr>
        <w:t>Sprememba pogodbe</w:t>
      </w:r>
    </w:p>
    <w:p w14:paraId="49B92152" w14:textId="77777777" w:rsidR="004453C3" w:rsidRPr="004453C3" w:rsidRDefault="004453C3" w:rsidP="00796EC3">
      <w:pPr>
        <w:spacing w:after="0"/>
        <w:jc w:val="both"/>
        <w:rPr>
          <w:rFonts w:cs="Arial"/>
        </w:rPr>
      </w:pPr>
    </w:p>
    <w:p w14:paraId="5E402DE4" w14:textId="77777777" w:rsidR="004453C3" w:rsidRPr="004453C3" w:rsidRDefault="004453C3" w:rsidP="00796EC3">
      <w:pPr>
        <w:spacing w:after="0"/>
        <w:jc w:val="both"/>
        <w:rPr>
          <w:rFonts w:cs="Arial"/>
        </w:rPr>
      </w:pPr>
      <w:r w:rsidRPr="004453C3">
        <w:rPr>
          <w:rFonts w:cs="Arial"/>
        </w:rPr>
        <w:t>Vse spremembe te pogodbe morajo biti sklenjene v pisni obliki, sicer jih pogodbeni stranki nista dolžni upoštevati.</w:t>
      </w:r>
    </w:p>
    <w:p w14:paraId="5F2D5B45" w14:textId="77777777" w:rsidR="004453C3" w:rsidRPr="004453C3" w:rsidRDefault="004453C3" w:rsidP="00796EC3">
      <w:pPr>
        <w:pStyle w:val="NoSpacing"/>
        <w:spacing w:line="276" w:lineRule="auto"/>
        <w:rPr>
          <w:rFonts w:cs="Arial"/>
          <w:lang w:val="sl-SI"/>
        </w:rPr>
      </w:pPr>
    </w:p>
    <w:p w14:paraId="6A133EEE"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7F621AA1" w14:textId="77777777" w:rsidR="004453C3" w:rsidRPr="004453C3" w:rsidRDefault="004453C3" w:rsidP="00796EC3">
      <w:pPr>
        <w:pStyle w:val="NoSpacing"/>
        <w:spacing w:line="276" w:lineRule="auto"/>
        <w:rPr>
          <w:rFonts w:cs="Arial"/>
          <w:lang w:val="sl-SI"/>
        </w:rPr>
      </w:pPr>
    </w:p>
    <w:p w14:paraId="71A4A173" w14:textId="77777777" w:rsidR="004453C3" w:rsidRPr="004453C3" w:rsidRDefault="004453C3" w:rsidP="00796EC3">
      <w:pPr>
        <w:spacing w:after="0"/>
        <w:jc w:val="both"/>
        <w:rPr>
          <w:rFonts w:cs="Arial"/>
        </w:rPr>
      </w:pPr>
      <w:r w:rsidRPr="004453C3">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3D2A87F" w14:textId="77777777" w:rsidR="004453C3" w:rsidRPr="004453C3" w:rsidRDefault="004453C3" w:rsidP="00796EC3">
      <w:pPr>
        <w:spacing w:after="0"/>
        <w:jc w:val="both"/>
        <w:rPr>
          <w:rFonts w:cs="Arial"/>
        </w:rPr>
      </w:pPr>
    </w:p>
    <w:p w14:paraId="5396E362" w14:textId="77777777" w:rsidR="004453C3" w:rsidRPr="004453C3" w:rsidRDefault="004453C3" w:rsidP="00796EC3">
      <w:pPr>
        <w:spacing w:after="0"/>
        <w:jc w:val="both"/>
        <w:rPr>
          <w:rFonts w:cs="Arial"/>
        </w:rPr>
      </w:pPr>
      <w:r w:rsidRPr="004453C3">
        <w:rPr>
          <w:rFonts w:cs="Arial"/>
        </w:rPr>
        <w:t>Prekinitev ali podaljšanje pogodbe v primeru višje sile mora biti v pisni obliki.</w:t>
      </w:r>
    </w:p>
    <w:p w14:paraId="5E9DF8DF" w14:textId="77777777" w:rsidR="004453C3" w:rsidRPr="004453C3" w:rsidRDefault="004453C3" w:rsidP="00796EC3">
      <w:pPr>
        <w:pStyle w:val="NoSpacing"/>
        <w:spacing w:line="276" w:lineRule="auto"/>
        <w:rPr>
          <w:rFonts w:cs="Arial"/>
          <w:lang w:val="sl-SI"/>
        </w:rPr>
      </w:pPr>
    </w:p>
    <w:p w14:paraId="6D616DC8"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4DBD8BA4" w14:textId="77777777" w:rsidR="004453C3" w:rsidRPr="004453C3" w:rsidRDefault="004453C3" w:rsidP="00796EC3">
      <w:pPr>
        <w:pStyle w:val="NoSpacing"/>
        <w:spacing w:line="276" w:lineRule="auto"/>
        <w:rPr>
          <w:rFonts w:cs="Arial"/>
          <w:lang w:val="sl-SI"/>
        </w:rPr>
      </w:pPr>
    </w:p>
    <w:p w14:paraId="7BA2E153" w14:textId="77777777" w:rsidR="004453C3" w:rsidRPr="004453C3" w:rsidRDefault="004453C3" w:rsidP="00796EC3">
      <w:pPr>
        <w:spacing w:after="0"/>
        <w:jc w:val="both"/>
        <w:rPr>
          <w:rFonts w:cs="Arial"/>
        </w:rPr>
      </w:pPr>
      <w:r w:rsidRPr="004453C3">
        <w:rPr>
          <w:rFonts w:cs="Arial"/>
        </w:rPr>
        <w:t>V primeru, da nastanejo pogoji, ki bi onemogočali izpolnjevanje predvidenih pogodbenih določil, lahko stranki skleneta aneks k pogodbi v pisni obliki. Ta mora biti podpisan s strani zakonitih zastopnikov obeh pogodbenih strank.</w:t>
      </w:r>
    </w:p>
    <w:p w14:paraId="32AB29AF" w14:textId="77777777" w:rsidR="004453C3" w:rsidRPr="004453C3" w:rsidRDefault="004453C3" w:rsidP="00796EC3">
      <w:pPr>
        <w:spacing w:after="0"/>
        <w:jc w:val="both"/>
        <w:rPr>
          <w:rFonts w:cs="Arial"/>
        </w:rPr>
      </w:pPr>
    </w:p>
    <w:p w14:paraId="6B6AF437" w14:textId="05AB967F" w:rsidR="004453C3" w:rsidRPr="004453C3" w:rsidRDefault="004453C3" w:rsidP="00796EC3">
      <w:pPr>
        <w:spacing w:after="0"/>
        <w:jc w:val="both"/>
        <w:rPr>
          <w:rFonts w:cs="Arial"/>
        </w:rPr>
      </w:pPr>
      <w:r w:rsidRPr="004453C3">
        <w:rPr>
          <w:rFonts w:cs="Arial"/>
        </w:rPr>
        <w:t xml:space="preserve">V primeru, da naročnik predčasno odpove pogodbo, iz razlogov na strani izvajalca, je dolžan izvajalec izplačati naročniku pavšalno pogodbeno kazen v višini </w:t>
      </w:r>
      <w:r w:rsidR="00501D26">
        <w:rPr>
          <w:rFonts w:cs="Arial"/>
        </w:rPr>
        <w:t>3</w:t>
      </w:r>
      <w:r w:rsidR="00DA6AC2">
        <w:rPr>
          <w:rFonts w:cs="Arial"/>
        </w:rPr>
        <w:t>0</w:t>
      </w:r>
      <w:r w:rsidRPr="004453C3">
        <w:rPr>
          <w:rFonts w:cs="Arial"/>
        </w:rPr>
        <w:t xml:space="preserve"> % celotne pogodbene vrednosti, ki zapade v plačilo v roku 15 dni po prenehanju pogodbe.</w:t>
      </w:r>
    </w:p>
    <w:p w14:paraId="0127D36D" w14:textId="77777777" w:rsidR="004453C3" w:rsidRPr="004453C3" w:rsidRDefault="004453C3" w:rsidP="00796EC3">
      <w:pPr>
        <w:spacing w:after="0"/>
        <w:jc w:val="both"/>
        <w:rPr>
          <w:rFonts w:cs="Arial"/>
        </w:rPr>
      </w:pPr>
    </w:p>
    <w:p w14:paraId="6FE6B05F" w14:textId="77777777" w:rsidR="004453C3" w:rsidRPr="004453C3" w:rsidRDefault="004453C3" w:rsidP="00796EC3">
      <w:pPr>
        <w:spacing w:after="0"/>
        <w:jc w:val="both"/>
        <w:rPr>
          <w:rFonts w:cs="Arial"/>
        </w:rPr>
      </w:pPr>
      <w:r w:rsidRPr="004453C3">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00091A10" w14:textId="77777777" w:rsidR="004453C3" w:rsidRPr="004453C3" w:rsidRDefault="004453C3" w:rsidP="00796EC3">
      <w:pPr>
        <w:spacing w:after="0"/>
        <w:jc w:val="both"/>
        <w:rPr>
          <w:rFonts w:cs="Arial"/>
        </w:rPr>
      </w:pPr>
    </w:p>
    <w:p w14:paraId="783985E4" w14:textId="77777777" w:rsidR="004453C3" w:rsidRPr="004453C3" w:rsidRDefault="004453C3" w:rsidP="00796EC3">
      <w:pPr>
        <w:spacing w:after="0"/>
        <w:jc w:val="both"/>
        <w:rPr>
          <w:rFonts w:cs="Arial"/>
        </w:rPr>
      </w:pPr>
      <w:r w:rsidRPr="004453C3">
        <w:rPr>
          <w:rFonts w:cs="Arial"/>
        </w:rPr>
        <w:t xml:space="preserve">Odpoved pogodbe s strani enega izmed pogodbenih strank mora biti podana v pisni obliki in podpisana s strani zakonitega zastopnika pogodbene stranke. Odpovedni rok znaša 15 dni. </w:t>
      </w:r>
    </w:p>
    <w:p w14:paraId="51D270DE" w14:textId="77777777" w:rsidR="004453C3" w:rsidRPr="004453C3" w:rsidRDefault="004453C3" w:rsidP="00796EC3">
      <w:pPr>
        <w:pStyle w:val="NoSpacing"/>
        <w:spacing w:line="276" w:lineRule="auto"/>
        <w:rPr>
          <w:rFonts w:cs="Arial"/>
          <w:lang w:val="sl-SI"/>
        </w:rPr>
      </w:pPr>
    </w:p>
    <w:p w14:paraId="1140D1A3"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7EB71DA6" w14:textId="77777777" w:rsidR="004453C3" w:rsidRPr="004453C3" w:rsidRDefault="004453C3" w:rsidP="00796EC3">
      <w:pPr>
        <w:spacing w:after="0"/>
        <w:jc w:val="center"/>
        <w:rPr>
          <w:rFonts w:cs="Arial"/>
          <w:b/>
        </w:rPr>
      </w:pPr>
      <w:r w:rsidRPr="004453C3">
        <w:rPr>
          <w:rFonts w:cs="Arial"/>
          <w:b/>
        </w:rPr>
        <w:t>Varovanje in zaščita podatkov</w:t>
      </w:r>
    </w:p>
    <w:p w14:paraId="51F9556D" w14:textId="77777777" w:rsidR="004453C3" w:rsidRPr="004453C3" w:rsidRDefault="004453C3" w:rsidP="00796EC3">
      <w:pPr>
        <w:spacing w:after="0"/>
        <w:jc w:val="both"/>
        <w:rPr>
          <w:rFonts w:cs="Arial"/>
        </w:rPr>
      </w:pPr>
    </w:p>
    <w:p w14:paraId="1E88442A" w14:textId="77777777" w:rsidR="00D87CA6" w:rsidRPr="00167522" w:rsidRDefault="00D87CA6" w:rsidP="00796EC3">
      <w:pPr>
        <w:spacing w:after="0"/>
        <w:jc w:val="both"/>
        <w:rPr>
          <w:rFonts w:cs="Arial"/>
        </w:rPr>
      </w:pPr>
      <w:r w:rsidRPr="00167522">
        <w:rPr>
          <w:rFonts w:cs="Arial"/>
        </w:rPr>
        <w:t>Pogodbeni stranki bosta vse medsebojne dogovore, podatke in dokumentacijo, ki je predmet te pogodbe, varovale kot poslovno oziroma uradno skrivnost in jih ne bosta</w:t>
      </w:r>
      <w:r>
        <w:rPr>
          <w:rFonts w:cs="Arial"/>
        </w:rPr>
        <w:t xml:space="preserve"> </w:t>
      </w:r>
      <w:r w:rsidRPr="00167522">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6CABAEC3" w14:textId="77777777" w:rsidR="00D87CA6" w:rsidRPr="00167522" w:rsidRDefault="00D87CA6" w:rsidP="00796EC3">
      <w:pPr>
        <w:spacing w:after="0"/>
        <w:jc w:val="both"/>
        <w:rPr>
          <w:rFonts w:cs="Arial"/>
        </w:rPr>
      </w:pPr>
    </w:p>
    <w:p w14:paraId="115C4ED3" w14:textId="77777777" w:rsidR="00D87CA6" w:rsidRPr="00167522" w:rsidRDefault="00D87CA6" w:rsidP="00796EC3">
      <w:pPr>
        <w:spacing w:after="0"/>
        <w:jc w:val="both"/>
        <w:rPr>
          <w:rFonts w:cs="Arial"/>
        </w:rPr>
      </w:pPr>
      <w:r w:rsidRPr="00167522">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1D48C25B" w14:textId="77777777" w:rsidR="00D87CA6" w:rsidRPr="00167522" w:rsidRDefault="00D87CA6" w:rsidP="00796EC3">
      <w:pPr>
        <w:spacing w:after="0"/>
        <w:jc w:val="both"/>
        <w:rPr>
          <w:rFonts w:cs="Arial"/>
        </w:rPr>
      </w:pPr>
    </w:p>
    <w:p w14:paraId="0B54DE66" w14:textId="77777777" w:rsidR="00D87CA6" w:rsidRPr="00167522" w:rsidRDefault="00D87CA6" w:rsidP="00796EC3">
      <w:pPr>
        <w:spacing w:after="0"/>
        <w:jc w:val="both"/>
        <w:rPr>
          <w:rFonts w:cs="Arial"/>
        </w:rPr>
      </w:pPr>
      <w:r w:rsidRPr="00167522">
        <w:rPr>
          <w:rFonts w:cs="Arial"/>
        </w:rPr>
        <w:t>V primeru, da izvajalec poslovne informacije in podatke, ki jih je pridobil pri izvajanju te pogodbe, razkrije ali posreduje brez dovoljenja tretjim osebam, je dolžan naročniku povrniti vso zaradi tega nastalo poslovn</w:t>
      </w:r>
      <w:bookmarkStart w:id="7" w:name="_GoBack"/>
      <w:bookmarkEnd w:id="7"/>
      <w:r w:rsidRPr="00167522">
        <w:rPr>
          <w:rFonts w:cs="Arial"/>
        </w:rPr>
        <w:t>o škodo.</w:t>
      </w:r>
    </w:p>
    <w:p w14:paraId="51E4B184" w14:textId="77777777" w:rsidR="00D87CA6" w:rsidRPr="00167522" w:rsidRDefault="00D87CA6" w:rsidP="00796EC3">
      <w:pPr>
        <w:spacing w:after="0"/>
        <w:jc w:val="both"/>
        <w:rPr>
          <w:rFonts w:cs="Arial"/>
        </w:rPr>
      </w:pPr>
    </w:p>
    <w:p w14:paraId="4D7AF336" w14:textId="77777777" w:rsidR="00D87CA6" w:rsidRPr="00167522" w:rsidRDefault="00D87CA6" w:rsidP="00796EC3">
      <w:pPr>
        <w:spacing w:after="0"/>
        <w:jc w:val="both"/>
        <w:rPr>
          <w:rFonts w:cs="Arial"/>
        </w:rPr>
      </w:pPr>
      <w:r w:rsidRPr="00167522">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00D14BCB" w14:textId="77777777" w:rsidR="00D87CA6" w:rsidRPr="00167522" w:rsidRDefault="00D87CA6" w:rsidP="00796EC3">
      <w:pPr>
        <w:spacing w:after="0"/>
        <w:jc w:val="both"/>
        <w:rPr>
          <w:rFonts w:cs="Arial"/>
        </w:rPr>
      </w:pPr>
    </w:p>
    <w:p w14:paraId="785550CE" w14:textId="7BBF069A" w:rsidR="00D87CA6" w:rsidRDefault="00D87CA6" w:rsidP="00796EC3">
      <w:pPr>
        <w:spacing w:after="0"/>
        <w:jc w:val="both"/>
        <w:rPr>
          <w:rFonts w:cs="Arial"/>
        </w:rPr>
      </w:pPr>
      <w:r w:rsidRPr="00167522">
        <w:rPr>
          <w:rFonts w:cs="Arial"/>
        </w:rPr>
        <w:t>Izvajalec je zlasti dolžan:</w:t>
      </w:r>
    </w:p>
    <w:p w14:paraId="6A6D2EAB" w14:textId="77777777" w:rsidR="00736AAA" w:rsidRPr="00167522" w:rsidRDefault="00736AAA" w:rsidP="00796EC3">
      <w:pPr>
        <w:spacing w:after="0"/>
        <w:jc w:val="both"/>
        <w:rPr>
          <w:rFonts w:cs="Arial"/>
        </w:rPr>
      </w:pPr>
    </w:p>
    <w:p w14:paraId="7C09F987"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 xml:space="preserve">obdelovati osebne podatke samo po dokumentarnih navodilih upravljavca, </w:t>
      </w:r>
    </w:p>
    <w:p w14:paraId="25B69DD1"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 xml:space="preserve">zagotoviti da so osebe, ki so pooblaščene za obdelavo osebnih podatkov zavezane k zaupnosti, </w:t>
      </w:r>
    </w:p>
    <w:p w14:paraId="69D11272"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 xml:space="preserve">sprejeti vse ukrepe potrebne v skladu z 32. členom GDPR (varnost), </w:t>
      </w:r>
    </w:p>
    <w:p w14:paraId="14BD901C"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spoštovati pogoje zaposlitev drugega obdelovalca,</w:t>
      </w:r>
    </w:p>
    <w:p w14:paraId="474E3CD7"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lastRenderedPageBreak/>
        <w:t>ob upoštevanju narave obdelave pomagati upravljavcu z ustreznimi tehničnimi in organizacijskimi ukrepi, kolikor je to mogoče, pri izpolnjevanju njegovih obveznosti, da odgovori na zahteve za uresničevanje pravic posameznika,</w:t>
      </w:r>
    </w:p>
    <w:p w14:paraId="1F80E690"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upravljavcu pomagati pri izpolnjevanju obveznosti iz 32. do 36. člena GDPR ob upoštevanju narave obdelave in informacij, ki so dostopne obdelovalcu,</w:t>
      </w:r>
    </w:p>
    <w:p w14:paraId="2F19EFB7"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110E0B50" w14:textId="77777777" w:rsidR="00D87CA6" w:rsidRPr="00167522" w:rsidRDefault="00D87CA6" w:rsidP="00796EC3">
      <w:pPr>
        <w:pStyle w:val="ListParagraph"/>
        <w:numPr>
          <w:ilvl w:val="0"/>
          <w:numId w:val="4"/>
        </w:numPr>
        <w:suppressAutoHyphens/>
        <w:spacing w:after="0"/>
        <w:jc w:val="both"/>
        <w:rPr>
          <w:rFonts w:ascii="Arial" w:hAnsi="Arial" w:cs="Arial"/>
          <w:b/>
        </w:rPr>
      </w:pPr>
      <w:r w:rsidRPr="00167522">
        <w:rPr>
          <w:rFonts w:ascii="Arial" w:hAnsi="Arial" w:cs="Arial"/>
        </w:rPr>
        <w:t>dati upravljavcu na voljo vse informacije, potrebne za dokazovanje izpolnjevanja obveznosti iz 28. člena GDPR, ter upravljavcu ali drugemu revizorju, ki ga pooblasti upravljavec, omogoči izvajanje revizij, tudi pregledov, in pri njih sodeluje.</w:t>
      </w:r>
    </w:p>
    <w:p w14:paraId="62D4A8A5" w14:textId="77777777" w:rsidR="00D87CA6" w:rsidRPr="00167522" w:rsidRDefault="00D87CA6" w:rsidP="00796EC3">
      <w:pPr>
        <w:pStyle w:val="NoSpacing"/>
        <w:spacing w:line="276" w:lineRule="auto"/>
        <w:rPr>
          <w:rFonts w:cs="Arial"/>
          <w:lang w:val="sl-SI"/>
        </w:rPr>
      </w:pPr>
    </w:p>
    <w:p w14:paraId="13569EB5" w14:textId="77777777" w:rsidR="00D87CA6" w:rsidRPr="00167522" w:rsidRDefault="00D87CA6" w:rsidP="00796EC3">
      <w:pPr>
        <w:spacing w:after="0"/>
        <w:jc w:val="both"/>
        <w:rPr>
          <w:rFonts w:cs="Arial"/>
        </w:rPr>
      </w:pPr>
      <w:r w:rsidRPr="00167522">
        <w:rPr>
          <w:rFonts w:cs="Arial"/>
        </w:rPr>
        <w:t xml:space="preserve">Izvajalec je dolžan v primeru kršitve varstva osebnih podatkov brez nepotrebnega odlašanja, vendar najkasneje v 24 urah po seznanitvi s kršitvijo uradno obvestiti naročnika-upravljavca osebnih podatkov. </w:t>
      </w:r>
    </w:p>
    <w:p w14:paraId="7D133448" w14:textId="77777777" w:rsidR="00D87CA6" w:rsidRPr="00167522" w:rsidRDefault="00D87CA6" w:rsidP="00796EC3">
      <w:pPr>
        <w:spacing w:after="0"/>
        <w:jc w:val="both"/>
        <w:rPr>
          <w:rFonts w:cs="Arial"/>
        </w:rPr>
      </w:pPr>
    </w:p>
    <w:p w14:paraId="64C9A6A4" w14:textId="77777777" w:rsidR="00D87CA6" w:rsidRPr="00167522" w:rsidRDefault="00D87CA6" w:rsidP="00796EC3">
      <w:pPr>
        <w:spacing w:after="0"/>
        <w:jc w:val="both"/>
        <w:rPr>
          <w:rFonts w:cs="Arial"/>
        </w:rPr>
      </w:pPr>
      <w:r w:rsidRPr="00167522">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270ABE6B" w14:textId="77777777" w:rsidR="00D87CA6" w:rsidRPr="00167522" w:rsidRDefault="00D87CA6" w:rsidP="00796EC3">
      <w:pPr>
        <w:spacing w:after="0"/>
        <w:jc w:val="both"/>
        <w:rPr>
          <w:rFonts w:cs="Arial"/>
        </w:rPr>
      </w:pPr>
    </w:p>
    <w:p w14:paraId="6237C45E" w14:textId="77777777" w:rsidR="00D87CA6" w:rsidRPr="00167522" w:rsidRDefault="00D87CA6" w:rsidP="00796EC3">
      <w:pPr>
        <w:spacing w:after="0"/>
        <w:jc w:val="both"/>
        <w:rPr>
          <w:rFonts w:cs="Arial"/>
        </w:rPr>
      </w:pPr>
      <w:r w:rsidRPr="00167522">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10753E84" w14:textId="77777777" w:rsidR="00D87CA6" w:rsidRPr="00167522" w:rsidRDefault="00D87CA6" w:rsidP="00796EC3">
      <w:pPr>
        <w:spacing w:after="0"/>
        <w:jc w:val="both"/>
        <w:rPr>
          <w:rFonts w:cs="Arial"/>
        </w:rPr>
      </w:pPr>
    </w:p>
    <w:p w14:paraId="7CEC04CC" w14:textId="77777777" w:rsidR="00D87CA6" w:rsidRPr="00167522" w:rsidRDefault="00D87CA6" w:rsidP="00796EC3">
      <w:pPr>
        <w:spacing w:after="0"/>
        <w:jc w:val="both"/>
        <w:rPr>
          <w:rFonts w:cs="Arial"/>
        </w:rPr>
      </w:pPr>
      <w:r w:rsidRPr="00167522">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058104D1" w14:textId="77777777" w:rsidR="00D87CA6" w:rsidRPr="00167522" w:rsidRDefault="00D87CA6" w:rsidP="00796EC3">
      <w:pPr>
        <w:spacing w:after="0"/>
        <w:jc w:val="both"/>
        <w:rPr>
          <w:rFonts w:cs="Arial"/>
        </w:rPr>
      </w:pPr>
    </w:p>
    <w:p w14:paraId="41A27F65" w14:textId="77777777" w:rsidR="00D87CA6" w:rsidRPr="00167522" w:rsidRDefault="00D87CA6" w:rsidP="00796EC3">
      <w:pPr>
        <w:spacing w:after="0"/>
        <w:jc w:val="both"/>
        <w:rPr>
          <w:rFonts w:cs="Arial"/>
        </w:rPr>
      </w:pPr>
      <w:r w:rsidRPr="00167522">
        <w:rPr>
          <w:rFonts w:cs="Arial"/>
        </w:rPr>
        <w:lastRenderedPageBreak/>
        <w:t xml:space="preserve">Izvajalec kot obdelovalec ne sme brez pisnega dovoljenja posredovati ali hraniti ali drugače obdelovati osebnih podatkov upravljavca izven EU območja (v tretje države) ali posredovati podatke mednarodni organizaciji. </w:t>
      </w:r>
    </w:p>
    <w:p w14:paraId="11FE2BBF" w14:textId="77777777" w:rsidR="00D87CA6" w:rsidRPr="00167522" w:rsidRDefault="00D87CA6" w:rsidP="00796EC3">
      <w:pPr>
        <w:spacing w:after="0"/>
        <w:jc w:val="both"/>
        <w:rPr>
          <w:rFonts w:cs="Arial"/>
        </w:rPr>
      </w:pPr>
    </w:p>
    <w:p w14:paraId="5EE100FF" w14:textId="77777777" w:rsidR="00D87CA6" w:rsidRPr="00167522" w:rsidRDefault="00D87CA6" w:rsidP="00796EC3">
      <w:pPr>
        <w:spacing w:after="0"/>
        <w:jc w:val="both"/>
        <w:rPr>
          <w:rFonts w:cs="Arial"/>
        </w:rPr>
      </w:pPr>
      <w:r w:rsidRPr="00167522">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2A1F0F74" w14:textId="77777777" w:rsidR="004453C3" w:rsidRPr="004453C3" w:rsidRDefault="004453C3" w:rsidP="00796EC3">
      <w:pPr>
        <w:spacing w:after="0"/>
        <w:jc w:val="both"/>
        <w:rPr>
          <w:rFonts w:cs="Arial"/>
        </w:rPr>
      </w:pPr>
    </w:p>
    <w:p w14:paraId="04A0ABD6"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22ECEA4A" w14:textId="77777777" w:rsidR="004453C3" w:rsidRPr="004453C3" w:rsidRDefault="004453C3" w:rsidP="00796EC3">
      <w:pPr>
        <w:spacing w:after="0"/>
        <w:jc w:val="center"/>
        <w:rPr>
          <w:rFonts w:cs="Arial"/>
          <w:b/>
        </w:rPr>
      </w:pPr>
      <w:r w:rsidRPr="004453C3">
        <w:rPr>
          <w:rFonts w:cs="Arial"/>
          <w:b/>
        </w:rPr>
        <w:t>Protikorupcijska klavzula</w:t>
      </w:r>
    </w:p>
    <w:p w14:paraId="75E4DF8A" w14:textId="77777777" w:rsidR="004453C3" w:rsidRPr="004453C3" w:rsidRDefault="004453C3" w:rsidP="00796EC3">
      <w:pPr>
        <w:spacing w:after="0"/>
        <w:ind w:right="-2"/>
        <w:jc w:val="both"/>
        <w:rPr>
          <w:rFonts w:cs="Arial"/>
          <w:color w:val="000000"/>
        </w:rPr>
      </w:pPr>
    </w:p>
    <w:p w14:paraId="686095FC" w14:textId="77777777" w:rsidR="004453C3" w:rsidRPr="004453C3" w:rsidRDefault="004453C3" w:rsidP="00796EC3">
      <w:pPr>
        <w:spacing w:after="0"/>
        <w:ind w:right="-2"/>
        <w:jc w:val="both"/>
        <w:rPr>
          <w:rFonts w:cs="Arial"/>
          <w:color w:val="000000"/>
        </w:rPr>
      </w:pPr>
      <w:r w:rsidRPr="004453C3">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5C66D144" w14:textId="77777777" w:rsidR="004453C3" w:rsidRPr="004453C3" w:rsidRDefault="004453C3" w:rsidP="00796EC3">
      <w:pPr>
        <w:spacing w:after="0"/>
        <w:ind w:right="-2"/>
        <w:jc w:val="both"/>
        <w:rPr>
          <w:rFonts w:cs="Arial"/>
          <w:color w:val="000000"/>
        </w:rPr>
      </w:pPr>
    </w:p>
    <w:p w14:paraId="6F770D0B" w14:textId="77777777" w:rsidR="004453C3" w:rsidRPr="004453C3" w:rsidRDefault="004453C3" w:rsidP="00796EC3">
      <w:pPr>
        <w:spacing w:after="0"/>
        <w:ind w:right="-2"/>
        <w:jc w:val="both"/>
        <w:rPr>
          <w:rFonts w:cs="Arial"/>
          <w:color w:val="000000"/>
        </w:rPr>
      </w:pPr>
      <w:r w:rsidRPr="004453C3">
        <w:rPr>
          <w:rFonts w:cs="Arial"/>
          <w:color w:val="000000"/>
        </w:rPr>
        <w:t>V primeru storitve ali poskusa storitve dejanja iz prejšnjega odstavka je že sklenjena ali veljavna pogodba nična, če pa pogodba še ni veljavna, se šteje, da pogodba ni bila sklenjena.</w:t>
      </w:r>
    </w:p>
    <w:p w14:paraId="453C5C0D" w14:textId="77777777" w:rsidR="004453C3" w:rsidRPr="004453C3" w:rsidRDefault="004453C3" w:rsidP="00796EC3">
      <w:pPr>
        <w:spacing w:after="0"/>
        <w:ind w:right="-2"/>
        <w:jc w:val="both"/>
        <w:rPr>
          <w:rFonts w:cs="Arial"/>
          <w:color w:val="000000"/>
        </w:rPr>
      </w:pPr>
    </w:p>
    <w:p w14:paraId="37A43EB5"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33067361" w14:textId="77777777" w:rsidR="004453C3" w:rsidRPr="004453C3" w:rsidRDefault="004453C3" w:rsidP="00796EC3">
      <w:pPr>
        <w:jc w:val="center"/>
        <w:rPr>
          <w:rFonts w:cs="Arial"/>
          <w:b/>
        </w:rPr>
      </w:pPr>
      <w:r w:rsidRPr="004453C3">
        <w:rPr>
          <w:rFonts w:cs="Arial"/>
          <w:b/>
        </w:rPr>
        <w:t>Pravice intelektualne lastnine</w:t>
      </w:r>
    </w:p>
    <w:p w14:paraId="198530F9" w14:textId="77777777" w:rsidR="004453C3" w:rsidRPr="004453C3" w:rsidRDefault="004453C3" w:rsidP="00796EC3">
      <w:pPr>
        <w:jc w:val="both"/>
        <w:rPr>
          <w:rFonts w:cs="Arial"/>
        </w:rPr>
      </w:pPr>
      <w:r w:rsidRPr="004453C3">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25B4870B" w14:textId="77777777" w:rsidR="004453C3" w:rsidRPr="004453C3" w:rsidRDefault="004453C3" w:rsidP="00796EC3">
      <w:pPr>
        <w:jc w:val="both"/>
        <w:rPr>
          <w:rFonts w:cs="Arial"/>
        </w:rPr>
      </w:pPr>
      <w:r w:rsidRPr="004453C3">
        <w:rPr>
          <w:rFonts w:cs="Arial"/>
        </w:rPr>
        <w:lastRenderedPageBreak/>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19AD6885" w14:textId="77777777" w:rsidR="004453C3" w:rsidRPr="004453C3" w:rsidRDefault="004453C3" w:rsidP="00796EC3">
      <w:pPr>
        <w:pStyle w:val="ListParagraph"/>
        <w:numPr>
          <w:ilvl w:val="0"/>
          <w:numId w:val="2"/>
        </w:numPr>
        <w:suppressAutoHyphens/>
        <w:spacing w:after="0"/>
        <w:jc w:val="center"/>
        <w:rPr>
          <w:rFonts w:ascii="Arial" w:hAnsi="Arial" w:cs="Arial"/>
          <w:b/>
        </w:rPr>
      </w:pPr>
      <w:bookmarkStart w:id="8" w:name="_Ref373224045"/>
      <w:r w:rsidRPr="004453C3">
        <w:rPr>
          <w:rFonts w:ascii="Arial" w:hAnsi="Arial" w:cs="Arial"/>
          <w:b/>
        </w:rPr>
        <w:t>člen</w:t>
      </w:r>
      <w:bookmarkEnd w:id="8"/>
    </w:p>
    <w:p w14:paraId="2C8F80A6" w14:textId="77777777" w:rsidR="004453C3" w:rsidRPr="004453C3" w:rsidRDefault="004453C3" w:rsidP="00796EC3">
      <w:pPr>
        <w:spacing w:after="0"/>
        <w:jc w:val="center"/>
        <w:rPr>
          <w:rFonts w:cs="Arial"/>
          <w:b/>
        </w:rPr>
      </w:pPr>
      <w:r w:rsidRPr="004453C3">
        <w:rPr>
          <w:rFonts w:cs="Arial"/>
          <w:b/>
        </w:rPr>
        <w:t>Izjava ZIntPK</w:t>
      </w:r>
    </w:p>
    <w:p w14:paraId="18471AFA" w14:textId="77777777" w:rsidR="004453C3" w:rsidRPr="004453C3" w:rsidRDefault="004453C3" w:rsidP="00796EC3">
      <w:pPr>
        <w:spacing w:after="0"/>
        <w:ind w:right="-2"/>
        <w:jc w:val="both"/>
        <w:rPr>
          <w:rFonts w:cs="Arial"/>
          <w:color w:val="000000"/>
        </w:rPr>
      </w:pPr>
    </w:p>
    <w:p w14:paraId="7AE2A4E9" w14:textId="77777777" w:rsidR="004453C3" w:rsidRPr="004453C3" w:rsidRDefault="004453C3" w:rsidP="00796EC3">
      <w:pPr>
        <w:spacing w:after="0"/>
        <w:ind w:right="-2"/>
        <w:jc w:val="both"/>
        <w:rPr>
          <w:rFonts w:cs="Arial"/>
          <w:color w:val="000000"/>
        </w:rPr>
      </w:pPr>
      <w:r w:rsidRPr="004453C3">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63DD7268" w14:textId="77777777" w:rsidR="004453C3" w:rsidRPr="004453C3" w:rsidRDefault="004453C3" w:rsidP="00796EC3">
      <w:pPr>
        <w:pStyle w:val="NoSpacing"/>
        <w:spacing w:line="276" w:lineRule="auto"/>
        <w:rPr>
          <w:rFonts w:cs="Arial"/>
          <w:lang w:val="sl-SI"/>
        </w:rPr>
      </w:pPr>
    </w:p>
    <w:p w14:paraId="417AF20C"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24A49046" w14:textId="77777777" w:rsidR="004453C3" w:rsidRPr="004453C3" w:rsidRDefault="004453C3" w:rsidP="00796EC3">
      <w:pPr>
        <w:spacing w:after="0"/>
        <w:jc w:val="center"/>
        <w:rPr>
          <w:rFonts w:cs="Arial"/>
          <w:b/>
        </w:rPr>
      </w:pPr>
      <w:r w:rsidRPr="004453C3">
        <w:rPr>
          <w:rFonts w:cs="Arial"/>
          <w:b/>
        </w:rPr>
        <w:t>Reševanje sporov</w:t>
      </w:r>
    </w:p>
    <w:p w14:paraId="583FA612" w14:textId="77777777" w:rsidR="004453C3" w:rsidRPr="004453C3" w:rsidRDefault="004453C3" w:rsidP="00796EC3">
      <w:pPr>
        <w:spacing w:after="0"/>
        <w:ind w:right="-2"/>
        <w:jc w:val="both"/>
        <w:rPr>
          <w:rFonts w:cs="Arial"/>
          <w:color w:val="000000"/>
        </w:rPr>
      </w:pPr>
    </w:p>
    <w:p w14:paraId="1CD2D5CF" w14:textId="77777777" w:rsidR="004453C3" w:rsidRPr="004453C3" w:rsidRDefault="004453C3" w:rsidP="00796EC3">
      <w:pPr>
        <w:spacing w:after="0"/>
        <w:ind w:right="-2"/>
        <w:jc w:val="both"/>
        <w:rPr>
          <w:rFonts w:cs="Arial"/>
          <w:color w:val="000000"/>
        </w:rPr>
      </w:pPr>
      <w:r w:rsidRPr="004453C3">
        <w:rPr>
          <w:rFonts w:cs="Arial"/>
          <w:color w:val="000000"/>
        </w:rPr>
        <w:t xml:space="preserve">Pogodbeni stranki se obvezujeta, da bosta naredili vse, kar je potrebno za izvršitev pogodbe in da bosta ravnali kot dobra gospodarstvenika. </w:t>
      </w:r>
    </w:p>
    <w:p w14:paraId="5F6134CC" w14:textId="77777777" w:rsidR="004453C3" w:rsidRPr="004453C3" w:rsidRDefault="004453C3" w:rsidP="00796EC3">
      <w:pPr>
        <w:spacing w:after="0"/>
        <w:ind w:right="-2"/>
        <w:jc w:val="both"/>
        <w:rPr>
          <w:rFonts w:cs="Arial"/>
          <w:color w:val="000000"/>
        </w:rPr>
      </w:pPr>
    </w:p>
    <w:p w14:paraId="2F3364B4" w14:textId="77777777" w:rsidR="004453C3" w:rsidRPr="004453C3" w:rsidRDefault="004453C3" w:rsidP="00796EC3">
      <w:pPr>
        <w:spacing w:after="0"/>
        <w:ind w:right="-2"/>
        <w:jc w:val="both"/>
        <w:rPr>
          <w:rFonts w:cs="Arial"/>
          <w:color w:val="000000"/>
        </w:rPr>
      </w:pPr>
      <w:r w:rsidRPr="004453C3">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14:paraId="61AB2B20" w14:textId="77777777" w:rsidR="004453C3" w:rsidRPr="004453C3" w:rsidRDefault="004453C3" w:rsidP="00796EC3">
      <w:pPr>
        <w:pStyle w:val="NoSpacing"/>
        <w:spacing w:line="276" w:lineRule="auto"/>
        <w:rPr>
          <w:rFonts w:cs="Arial"/>
          <w:lang w:val="sl-SI"/>
        </w:rPr>
      </w:pPr>
    </w:p>
    <w:p w14:paraId="7EA24D61" w14:textId="77777777" w:rsidR="004453C3" w:rsidRPr="004453C3" w:rsidRDefault="004453C3" w:rsidP="00796EC3">
      <w:pPr>
        <w:pStyle w:val="ListParagraph"/>
        <w:numPr>
          <w:ilvl w:val="0"/>
          <w:numId w:val="2"/>
        </w:numPr>
        <w:suppressAutoHyphens/>
        <w:spacing w:after="0"/>
        <w:jc w:val="center"/>
        <w:rPr>
          <w:rFonts w:ascii="Arial" w:hAnsi="Arial" w:cs="Arial"/>
          <w:b/>
        </w:rPr>
      </w:pPr>
      <w:r w:rsidRPr="004453C3">
        <w:rPr>
          <w:rFonts w:ascii="Arial" w:hAnsi="Arial" w:cs="Arial"/>
          <w:b/>
        </w:rPr>
        <w:t>člen</w:t>
      </w:r>
    </w:p>
    <w:p w14:paraId="337F6B83" w14:textId="77777777" w:rsidR="004453C3" w:rsidRPr="004453C3" w:rsidRDefault="004453C3" w:rsidP="00796EC3">
      <w:pPr>
        <w:spacing w:after="0"/>
        <w:jc w:val="center"/>
        <w:rPr>
          <w:rFonts w:cs="Arial"/>
          <w:b/>
        </w:rPr>
      </w:pPr>
      <w:r w:rsidRPr="004453C3">
        <w:rPr>
          <w:rFonts w:cs="Arial"/>
          <w:b/>
        </w:rPr>
        <w:t>Končne določbe</w:t>
      </w:r>
    </w:p>
    <w:p w14:paraId="3A4C625F" w14:textId="77777777" w:rsidR="004453C3" w:rsidRPr="004453C3" w:rsidRDefault="004453C3" w:rsidP="00796EC3">
      <w:pPr>
        <w:spacing w:after="0"/>
        <w:jc w:val="both"/>
        <w:rPr>
          <w:rFonts w:cs="Arial"/>
        </w:rPr>
      </w:pPr>
    </w:p>
    <w:p w14:paraId="1F66B1ED" w14:textId="77777777" w:rsidR="004453C3" w:rsidRPr="004453C3" w:rsidRDefault="004453C3" w:rsidP="00796EC3">
      <w:pPr>
        <w:spacing w:after="0"/>
        <w:jc w:val="both"/>
        <w:rPr>
          <w:rFonts w:cs="Arial"/>
        </w:rPr>
      </w:pPr>
      <w:r w:rsidRPr="004453C3">
        <w:rPr>
          <w:rFonts w:cs="Arial"/>
        </w:rPr>
        <w:t>Pogodba stopi v veljavo z dnem podpisa zakonitih zastopnikov obeh pogodbenih strank.</w:t>
      </w:r>
    </w:p>
    <w:p w14:paraId="41C49BA7" w14:textId="77777777" w:rsidR="004453C3" w:rsidRPr="004453C3" w:rsidRDefault="004453C3" w:rsidP="00796EC3">
      <w:pPr>
        <w:spacing w:after="0"/>
        <w:jc w:val="both"/>
        <w:rPr>
          <w:rFonts w:cs="Arial"/>
        </w:rPr>
      </w:pPr>
    </w:p>
    <w:p w14:paraId="2E94253E" w14:textId="77777777" w:rsidR="004453C3" w:rsidRPr="004453C3" w:rsidRDefault="004453C3" w:rsidP="00796EC3">
      <w:pPr>
        <w:spacing w:after="0"/>
        <w:jc w:val="both"/>
        <w:rPr>
          <w:rFonts w:cs="Arial"/>
        </w:rPr>
      </w:pPr>
      <w:r w:rsidRPr="004453C3">
        <w:rPr>
          <w:rFonts w:cs="Arial"/>
        </w:rPr>
        <w:t>Pogodba je sestavljena v 2 (dveh) izvodih, od katerih prejme vsaka pogodbena stranka po 1 (en) izvod.</w:t>
      </w:r>
    </w:p>
    <w:p w14:paraId="0465919F" w14:textId="77777777" w:rsidR="004453C3" w:rsidRPr="004453C3" w:rsidRDefault="004453C3" w:rsidP="00796EC3">
      <w:pPr>
        <w:pStyle w:val="NoSpacing"/>
        <w:spacing w:line="276" w:lineRule="auto"/>
        <w:rPr>
          <w:rFonts w:cs="Arial"/>
          <w:lang w:val="sl-SI"/>
        </w:rPr>
      </w:pPr>
    </w:p>
    <w:p w14:paraId="479028EC" w14:textId="77777777" w:rsidR="004453C3" w:rsidRPr="004453C3" w:rsidRDefault="004453C3" w:rsidP="00796EC3">
      <w:pPr>
        <w:spacing w:after="0"/>
        <w:rPr>
          <w:rFonts w:cs="Arial"/>
        </w:rPr>
      </w:pPr>
    </w:p>
    <w:p w14:paraId="007ECD5D" w14:textId="77777777" w:rsidR="004453C3" w:rsidRPr="004453C3" w:rsidRDefault="004453C3" w:rsidP="00796EC3">
      <w:pPr>
        <w:spacing w:after="0"/>
        <w:rPr>
          <w:rFonts w:cs="Arial"/>
        </w:rPr>
      </w:pPr>
    </w:p>
    <w:p w14:paraId="1B992448" w14:textId="77777777" w:rsidR="004453C3" w:rsidRPr="004453C3" w:rsidRDefault="004453C3" w:rsidP="00796EC3">
      <w:pPr>
        <w:spacing w:after="0"/>
        <w:rPr>
          <w:rFonts w:cs="Arial"/>
        </w:rPr>
      </w:pPr>
    </w:p>
    <w:p w14:paraId="5D119A2C" w14:textId="77777777" w:rsidR="004453C3" w:rsidRPr="004453C3" w:rsidRDefault="004453C3" w:rsidP="00796EC3">
      <w:pPr>
        <w:spacing w:after="0"/>
        <w:rPr>
          <w:rFonts w:cs="Arial"/>
        </w:rPr>
      </w:pPr>
      <w:r w:rsidRPr="004453C3">
        <w:rPr>
          <w:rFonts w:cs="Arial"/>
        </w:rPr>
        <w:t>Priloge:</w:t>
      </w:r>
    </w:p>
    <w:p w14:paraId="07548249" w14:textId="2F461900" w:rsidR="004453C3" w:rsidRPr="004453C3" w:rsidRDefault="004453C3" w:rsidP="00796EC3">
      <w:pPr>
        <w:pStyle w:val="ListParagraph"/>
        <w:numPr>
          <w:ilvl w:val="0"/>
          <w:numId w:val="3"/>
        </w:numPr>
        <w:suppressAutoHyphens/>
        <w:spacing w:after="0"/>
        <w:jc w:val="both"/>
        <w:rPr>
          <w:rFonts w:ascii="Arial" w:hAnsi="Arial" w:cs="Arial"/>
        </w:rPr>
      </w:pPr>
      <w:r w:rsidRPr="004453C3">
        <w:rPr>
          <w:rFonts w:ascii="Arial" w:hAnsi="Arial" w:cs="Arial"/>
        </w:rPr>
        <w:t>Specifikacija naročila</w:t>
      </w:r>
    </w:p>
    <w:p w14:paraId="5016E2B7" w14:textId="77777777" w:rsidR="004453C3" w:rsidRPr="004453C3" w:rsidRDefault="004453C3" w:rsidP="00796EC3">
      <w:pPr>
        <w:pStyle w:val="ListParagraph"/>
        <w:numPr>
          <w:ilvl w:val="0"/>
          <w:numId w:val="3"/>
        </w:numPr>
        <w:suppressAutoHyphens/>
        <w:spacing w:after="0"/>
        <w:jc w:val="both"/>
        <w:rPr>
          <w:rFonts w:ascii="Arial" w:hAnsi="Arial" w:cs="Arial"/>
        </w:rPr>
      </w:pPr>
      <w:r w:rsidRPr="004453C3">
        <w:rPr>
          <w:rFonts w:ascii="Arial" w:hAnsi="Arial" w:cs="Arial"/>
        </w:rPr>
        <w:t>Ponudba št. ____ z dne ____</w:t>
      </w:r>
    </w:p>
    <w:p w14:paraId="1904692A" w14:textId="77777777" w:rsidR="004453C3" w:rsidRPr="004453C3" w:rsidRDefault="004453C3" w:rsidP="00796EC3">
      <w:pPr>
        <w:pStyle w:val="ListParagraph"/>
        <w:numPr>
          <w:ilvl w:val="0"/>
          <w:numId w:val="3"/>
        </w:numPr>
        <w:suppressAutoHyphens/>
        <w:spacing w:after="0"/>
        <w:jc w:val="both"/>
        <w:rPr>
          <w:rFonts w:ascii="Arial" w:hAnsi="Arial" w:cs="Arial"/>
        </w:rPr>
      </w:pPr>
      <w:r w:rsidRPr="004453C3">
        <w:rPr>
          <w:rFonts w:ascii="Arial" w:hAnsi="Arial" w:cs="Arial"/>
        </w:rPr>
        <w:t>Izjava o varovanju poslovne skrivnosti</w:t>
      </w:r>
    </w:p>
    <w:p w14:paraId="59432C33" w14:textId="77777777" w:rsidR="004453C3" w:rsidRPr="004453C3" w:rsidRDefault="004453C3" w:rsidP="00796EC3">
      <w:pPr>
        <w:pStyle w:val="ListParagraph"/>
        <w:numPr>
          <w:ilvl w:val="0"/>
          <w:numId w:val="3"/>
        </w:numPr>
        <w:suppressAutoHyphens/>
        <w:spacing w:after="0"/>
        <w:jc w:val="both"/>
        <w:rPr>
          <w:rFonts w:ascii="Arial" w:hAnsi="Arial" w:cs="Arial"/>
        </w:rPr>
      </w:pPr>
      <w:r w:rsidRPr="004453C3">
        <w:rPr>
          <w:rFonts w:ascii="Arial" w:hAnsi="Arial" w:cs="Arial"/>
        </w:rPr>
        <w:t>Izjava ZIntPK</w:t>
      </w:r>
    </w:p>
    <w:p w14:paraId="0103865C" w14:textId="77777777" w:rsidR="004453C3" w:rsidRPr="004453C3" w:rsidRDefault="004453C3" w:rsidP="00796EC3">
      <w:pPr>
        <w:spacing w:after="0"/>
        <w:rPr>
          <w:rFonts w:cs="Arial"/>
        </w:rPr>
      </w:pPr>
    </w:p>
    <w:p w14:paraId="7F462520" w14:textId="77777777" w:rsidR="004453C3" w:rsidRPr="004453C3" w:rsidRDefault="004453C3" w:rsidP="00796EC3">
      <w:pPr>
        <w:spacing w:after="0"/>
        <w:rPr>
          <w:rFonts w:eastAsia="Times New Roman" w:cs="Arial"/>
          <w:lang w:eastAsia="ar-SA"/>
        </w:rPr>
      </w:pPr>
    </w:p>
    <w:p w14:paraId="46ED09BF" w14:textId="77777777" w:rsidR="00C965E9" w:rsidRDefault="00C965E9" w:rsidP="00796EC3">
      <w:pPr>
        <w:spacing w:after="0"/>
        <w:rPr>
          <w:rFonts w:eastAsia="Times New Roman" w:cs="Arial"/>
          <w:lang w:eastAsia="ar-SA"/>
        </w:rPr>
      </w:pPr>
    </w:p>
    <w:p w14:paraId="410B3530" w14:textId="354C307D" w:rsidR="004453C3" w:rsidRPr="004453C3" w:rsidRDefault="004453C3" w:rsidP="00796EC3">
      <w:pPr>
        <w:spacing w:after="0"/>
        <w:rPr>
          <w:rFonts w:eastAsia="Times New Roman" w:cs="Arial"/>
          <w:lang w:eastAsia="ar-SA"/>
        </w:rPr>
      </w:pPr>
      <w:r w:rsidRPr="004453C3">
        <w:rPr>
          <w:rFonts w:eastAsia="Times New Roman" w:cs="Arial"/>
          <w:lang w:eastAsia="ar-SA"/>
        </w:rPr>
        <w:t>Ljubljana, dne ______________</w:t>
      </w:r>
      <w:r w:rsidRPr="004453C3">
        <w:rPr>
          <w:rFonts w:eastAsia="Times New Roman" w:cs="Arial"/>
          <w:lang w:eastAsia="ar-SA"/>
        </w:rPr>
        <w:tab/>
      </w:r>
      <w:r w:rsidRPr="004453C3">
        <w:rPr>
          <w:rFonts w:eastAsia="Times New Roman" w:cs="Arial"/>
          <w:lang w:eastAsia="ar-SA"/>
        </w:rPr>
        <w:tab/>
      </w:r>
      <w:r w:rsidRPr="004453C3">
        <w:rPr>
          <w:rFonts w:eastAsia="Times New Roman" w:cs="Arial"/>
          <w:lang w:eastAsia="ar-SA"/>
        </w:rPr>
        <w:tab/>
      </w:r>
      <w:r w:rsidRPr="004453C3">
        <w:rPr>
          <w:rFonts w:eastAsia="Times New Roman" w:cs="Arial"/>
          <w:lang w:eastAsia="ar-SA"/>
        </w:rPr>
        <w:tab/>
        <w:t>____, dne ______________</w:t>
      </w:r>
    </w:p>
    <w:p w14:paraId="66043B7E" w14:textId="77777777" w:rsidR="004453C3" w:rsidRPr="004453C3" w:rsidRDefault="004453C3" w:rsidP="00796EC3">
      <w:pPr>
        <w:spacing w:after="0"/>
        <w:rPr>
          <w:rFonts w:eastAsia="Times New Roman" w:cs="Arial"/>
          <w:lang w:eastAsia="ar-SA"/>
        </w:rPr>
      </w:pPr>
    </w:p>
    <w:p w14:paraId="4B6B2E6F" w14:textId="77777777" w:rsidR="004453C3" w:rsidRPr="004453C3" w:rsidRDefault="004453C3" w:rsidP="00796EC3">
      <w:pPr>
        <w:spacing w:after="0"/>
        <w:rPr>
          <w:rFonts w:eastAsia="Times New Roman" w:cs="Arial"/>
          <w:b/>
          <w:lang w:eastAsia="ar-SA"/>
        </w:rPr>
      </w:pPr>
      <w:r w:rsidRPr="004453C3">
        <w:rPr>
          <w:rFonts w:eastAsia="Times New Roman" w:cs="Arial"/>
          <w:b/>
          <w:lang w:eastAsia="ar-SA"/>
        </w:rPr>
        <w:t>BORZEN, d.o.o.</w:t>
      </w:r>
      <w:r w:rsidRPr="004453C3">
        <w:rPr>
          <w:rFonts w:eastAsia="Times New Roman" w:cs="Arial"/>
          <w:b/>
          <w:lang w:eastAsia="ar-SA"/>
        </w:rPr>
        <w:tab/>
      </w:r>
      <w:r w:rsidRPr="004453C3">
        <w:rPr>
          <w:rFonts w:eastAsia="Times New Roman" w:cs="Arial"/>
          <w:b/>
          <w:lang w:eastAsia="ar-SA"/>
        </w:rPr>
        <w:tab/>
      </w:r>
      <w:r w:rsidRPr="004453C3">
        <w:rPr>
          <w:rFonts w:eastAsia="Times New Roman" w:cs="Arial"/>
          <w:b/>
          <w:lang w:eastAsia="ar-SA"/>
        </w:rPr>
        <w:tab/>
      </w:r>
      <w:r w:rsidRPr="004453C3">
        <w:rPr>
          <w:rFonts w:eastAsia="Times New Roman" w:cs="Arial"/>
          <w:b/>
          <w:lang w:eastAsia="ar-SA"/>
        </w:rPr>
        <w:tab/>
      </w:r>
      <w:r w:rsidRPr="004453C3">
        <w:rPr>
          <w:rFonts w:eastAsia="Times New Roman" w:cs="Arial"/>
          <w:b/>
          <w:lang w:eastAsia="ar-SA"/>
        </w:rPr>
        <w:tab/>
      </w:r>
      <w:r w:rsidRPr="004453C3">
        <w:rPr>
          <w:rFonts w:eastAsia="Times New Roman" w:cs="Arial"/>
          <w:b/>
          <w:lang w:eastAsia="ar-SA"/>
        </w:rPr>
        <w:tab/>
        <w:t>____</w:t>
      </w:r>
    </w:p>
    <w:p w14:paraId="69E1341C" w14:textId="72A637EC" w:rsidR="004453C3" w:rsidRPr="004453C3" w:rsidRDefault="004453C3" w:rsidP="00796EC3">
      <w:pPr>
        <w:spacing w:after="0"/>
        <w:ind w:left="5670" w:hanging="5670"/>
        <w:rPr>
          <w:rFonts w:cs="Arial"/>
        </w:rPr>
      </w:pPr>
      <w:r w:rsidRPr="004453C3">
        <w:rPr>
          <w:rFonts w:cs="Arial"/>
        </w:rPr>
        <w:t>mag. Borut Rajer, direktor</w:t>
      </w:r>
      <w:r w:rsidRPr="004453C3">
        <w:rPr>
          <w:rFonts w:cs="Arial"/>
        </w:rPr>
        <w:tab/>
        <w:t>____, direktor</w:t>
      </w:r>
    </w:p>
    <w:p w14:paraId="0862CAFF" w14:textId="05D90E47" w:rsidR="004453C3" w:rsidRPr="004453C3" w:rsidRDefault="004453C3" w:rsidP="00796EC3">
      <w:pPr>
        <w:spacing w:after="0"/>
        <w:rPr>
          <w:rFonts w:cs="Arial"/>
        </w:rPr>
      </w:pPr>
    </w:p>
    <w:p w14:paraId="51125999" w14:textId="77777777" w:rsidR="004453C3" w:rsidRPr="004453C3" w:rsidRDefault="004453C3" w:rsidP="00796EC3">
      <w:pPr>
        <w:spacing w:after="0"/>
        <w:rPr>
          <w:rFonts w:cs="Arial"/>
        </w:rPr>
      </w:pPr>
    </w:p>
    <w:p w14:paraId="48042EEE" w14:textId="77777777" w:rsidR="004453C3" w:rsidRPr="004453C3" w:rsidRDefault="004453C3" w:rsidP="00796EC3">
      <w:pPr>
        <w:spacing w:after="0"/>
        <w:ind w:left="5670" w:hanging="5670"/>
        <w:rPr>
          <w:rFonts w:cs="Arial"/>
        </w:rPr>
      </w:pPr>
    </w:p>
    <w:p w14:paraId="643C336A" w14:textId="00B0D165" w:rsidR="00DD33FC" w:rsidRPr="004453C3" w:rsidRDefault="00DD33FC" w:rsidP="00796EC3">
      <w:pPr>
        <w:spacing w:after="0"/>
        <w:rPr>
          <w:rFonts w:eastAsia="Times New Roman" w:cs="Arial"/>
          <w:lang w:eastAsia="ar-SA"/>
        </w:rPr>
      </w:pPr>
    </w:p>
    <w:p w14:paraId="3EE6D657" w14:textId="77777777" w:rsidR="00DD33FC" w:rsidRPr="004453C3" w:rsidRDefault="00DD33FC" w:rsidP="00796EC3">
      <w:pPr>
        <w:rPr>
          <w:rFonts w:eastAsia="Times New Roman" w:cs="Arial"/>
          <w:lang w:eastAsia="ar-SA"/>
        </w:rPr>
      </w:pPr>
      <w:r w:rsidRPr="004453C3">
        <w:rPr>
          <w:rFonts w:eastAsia="Times New Roman" w:cs="Arial"/>
          <w:lang w:eastAsia="ar-SA"/>
        </w:rPr>
        <w:br w:type="page"/>
      </w:r>
    </w:p>
    <w:p w14:paraId="0B27881B" w14:textId="77777777" w:rsidR="00DD33FC" w:rsidRPr="004453C3" w:rsidRDefault="00DD33FC" w:rsidP="00796EC3">
      <w:pPr>
        <w:spacing w:after="0"/>
        <w:jc w:val="center"/>
        <w:rPr>
          <w:rFonts w:cs="Arial"/>
          <w:b/>
          <w:szCs w:val="28"/>
        </w:rPr>
      </w:pPr>
      <w:r w:rsidRPr="004453C3">
        <w:rPr>
          <w:rFonts w:cs="Arial"/>
          <w:b/>
          <w:szCs w:val="28"/>
        </w:rPr>
        <w:lastRenderedPageBreak/>
        <w:t>IZJAVA ZUNANJEGA SODELAVCA O VAROVANJU POSLOVNE SKRIVNOSTI</w:t>
      </w:r>
    </w:p>
    <w:p w14:paraId="069D23D7" w14:textId="77777777" w:rsidR="00DD33FC" w:rsidRPr="004453C3" w:rsidRDefault="00DD33FC" w:rsidP="00796EC3">
      <w:pPr>
        <w:pStyle w:val="NoSpacing"/>
        <w:spacing w:line="276" w:lineRule="auto"/>
        <w:rPr>
          <w:rFonts w:cs="Arial"/>
          <w:lang w:val="sl-SI"/>
        </w:rPr>
      </w:pPr>
    </w:p>
    <w:p w14:paraId="5574B324" w14:textId="352B8A4C" w:rsidR="00DD33FC" w:rsidRPr="004453C3" w:rsidRDefault="00DD33FC" w:rsidP="00796EC3">
      <w:pPr>
        <w:spacing w:after="0"/>
        <w:jc w:val="both"/>
        <w:rPr>
          <w:rFonts w:cs="Arial"/>
          <w:b/>
          <w:sz w:val="20"/>
          <w:szCs w:val="20"/>
        </w:rPr>
      </w:pPr>
      <w:r w:rsidRPr="004453C3">
        <w:rPr>
          <w:rFonts w:cs="Arial"/>
          <w:sz w:val="20"/>
          <w:szCs w:val="20"/>
        </w:rPr>
        <w:t xml:space="preserve">Podpisani ________________________________________, ki z družbo Borzen, operater trga z elektriko, d.o.o., Dunajska cesta 156, 1000 Ljubljana, poslovno sodelujem na podlagi izvedbe storitve </w:t>
      </w:r>
      <w:r w:rsidRPr="004453C3">
        <w:rPr>
          <w:rFonts w:cs="Arial"/>
          <w:b/>
          <w:sz w:val="20"/>
          <w:szCs w:val="20"/>
        </w:rPr>
        <w:t>»</w:t>
      </w:r>
      <w:sdt>
        <w:sdtPr>
          <w:rPr>
            <w:rFonts w:eastAsia="Calibri" w:cs="Arial"/>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3A2028" w:rsidRPr="004453C3">
            <w:rPr>
              <w:rFonts w:eastAsia="Calibri" w:cs="Arial"/>
              <w:b/>
              <w:sz w:val="20"/>
              <w:szCs w:val="20"/>
            </w:rPr>
            <w:t>Usposabljanja strokovnjakov za izvajanje energetskih pregledov v letu 2023</w:t>
          </w:r>
        </w:sdtContent>
      </w:sdt>
      <w:r w:rsidRPr="004453C3">
        <w:rPr>
          <w:rFonts w:eastAsia="Calibri" w:cs="Arial"/>
          <w:b/>
          <w:sz w:val="20"/>
          <w:szCs w:val="20"/>
        </w:rPr>
        <w:t>«</w:t>
      </w:r>
      <w:r w:rsidRPr="004453C3">
        <w:rPr>
          <w:rFonts w:cs="Arial"/>
          <w:b/>
          <w:sz w:val="20"/>
          <w:szCs w:val="20"/>
        </w:rPr>
        <w:t xml:space="preserve"> </w:t>
      </w:r>
      <w:r w:rsidRPr="004453C3">
        <w:rPr>
          <w:rFonts w:cs="Arial"/>
          <w:sz w:val="20"/>
          <w:szCs w:val="20"/>
        </w:rPr>
        <w:t>zase in svoje sodelavce izjavljam, da:</w:t>
      </w:r>
    </w:p>
    <w:p w14:paraId="79094337" w14:textId="77777777" w:rsidR="00DD33FC" w:rsidRPr="004453C3" w:rsidRDefault="00DD33FC" w:rsidP="00796EC3">
      <w:pPr>
        <w:spacing w:after="0"/>
        <w:jc w:val="both"/>
        <w:rPr>
          <w:rFonts w:cs="Arial"/>
          <w:sz w:val="20"/>
          <w:szCs w:val="20"/>
        </w:rPr>
      </w:pPr>
    </w:p>
    <w:p w14:paraId="73649EB2" w14:textId="77777777" w:rsidR="00DD33FC"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6290D78" w14:textId="5A94D3BD"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člane bilančne sheme, člane in člane podporne sheme, njihovo finančno stanje, poslovanje ter poslovni položaj, razen tistih podatkov, katerih razkritje je obvezno po zakonu ali drugih aktih družbe,</w:t>
      </w:r>
    </w:p>
    <w:p w14:paraId="1FF6A9B5"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upravljanje bilančne sheme,</w:t>
      </w:r>
    </w:p>
    <w:p w14:paraId="54D95AFF"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opravljanje dejavnosti centra za podpore in so v neposredni povezavi s strateškimi in poslovnimi interesi družbe, razen agregiranih podatkov oziroma podatkov, katerih razkritje je obvezno po zakonu ali drugih aktih družbe,</w:t>
      </w:r>
    </w:p>
    <w:p w14:paraId="3184C519"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strateški načrt in strategijo razvoja družbe,</w:t>
      </w:r>
    </w:p>
    <w:p w14:paraId="4D8A2F77"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poslovno politiko in načrte izvajanja dejavnosti družbe oziroma posameznih poslovnih funkcij in poročila o njihovem izvajanju,</w:t>
      </w:r>
    </w:p>
    <w:p w14:paraId="494BCAD6"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informacije o poslovanju družbe, njenih rezultatih in finančnih načrtih, razen tistih katerih razkritje je obvezno po zakonu ali drugih aktih družbe,</w:t>
      </w:r>
    </w:p>
    <w:p w14:paraId="7BB14F14"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finančni podatki, finančni položaj in aktivnost družbe, dolgovi in terjatve, finančne transakcije, razen tistih katerih razkritje je obvezno po zakonu ali drugih aktih družbe,</w:t>
      </w:r>
    </w:p>
    <w:p w14:paraId="5C339C36"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likvidnostno stanje družbe,</w:t>
      </w:r>
    </w:p>
    <w:p w14:paraId="42FCBDD3"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tehnološke sisteme družbe in programske rešitve,</w:t>
      </w:r>
    </w:p>
    <w:p w14:paraId="750B2B4E"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informacijsko tehnologijo družbe, programe, uporabniške aplikacije ter sistemske produkte družbe,</w:t>
      </w:r>
    </w:p>
    <w:p w14:paraId="48893F81"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poslovna razmerja, ponudbe poslovnim partnerjem, osnutke pogodb in drugih dokumentov ter pogajanja s partnerji, razen tistih, katerih razkritje je obvezno po zakonu ali drugih aktih družbe,</w:t>
      </w:r>
    </w:p>
    <w:p w14:paraId="54560E8E"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planske, obračunske in prodajne kalkulacije za posamezne storitve,</w:t>
      </w:r>
    </w:p>
    <w:p w14:paraId="04793D80"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tržne in interne analize ter druge raziskave,</w:t>
      </w:r>
    </w:p>
    <w:p w14:paraId="3A38F7CB"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lastRenderedPageBreak/>
        <w:t>kadrovski podatki in vsi ostali osebni podatki, ki se nanašajo na osebni status, socialni položaj in zdravstveno zavarovanje delavcev družbe in njihovih družin ter drugih fizičnih oseb, katerih podatki se nahajajo v bazah osebnih podatkov v družbi,</w:t>
      </w:r>
    </w:p>
    <w:p w14:paraId="36870B9A"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pogodbe o zaposlitvi, plače in drugi podatki, ki jih zbirajo pristojne organizacijske enote družbe,</w:t>
      </w:r>
    </w:p>
    <w:p w14:paraId="75D4D926"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 xml:space="preserve">dejanska izplačila osebnih dohodkov ter na dejanska izplačila avtorskih in katerihkoli drugih honorarjev, </w:t>
      </w:r>
    </w:p>
    <w:p w14:paraId="019B8E94"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podatke, ki jih kot zaupne določajo predpisi s področja javnih naročil oziroma drugi interni akti družbe,</w:t>
      </w:r>
    </w:p>
    <w:p w14:paraId="47B97C56"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E3CE67"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sodne postopke ali postopke pred drugimi organi, v katerih je družba ali njen zunanji sodelavec,</w:t>
      </w:r>
    </w:p>
    <w:p w14:paraId="0B721E96"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 xml:space="preserve">certifikacijska in identifikacijska sredstva ter uporabniška gesla tako za vstop v poslovne prostore ali dele poslovnih prostorov kot za uporabo računalniške in programske opreme; </w:t>
      </w:r>
    </w:p>
    <w:p w14:paraId="340C19D0"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lokacije, kjer se hranijo listine z zaupnimi podatki, ali listine, ki se nanašajo na sistem varovanja in signalno varnostne naprave, na njihove lokacije in način delovanja,</w:t>
      </w:r>
    </w:p>
    <w:p w14:paraId="4F4718AD" w14:textId="77777777" w:rsidR="00DD33FC" w:rsidRPr="004453C3" w:rsidRDefault="00DD33FC" w:rsidP="00796EC3">
      <w:pPr>
        <w:numPr>
          <w:ilvl w:val="0"/>
          <w:numId w:val="6"/>
        </w:numPr>
        <w:suppressAutoHyphens/>
        <w:spacing w:after="0"/>
        <w:ind w:left="1068"/>
        <w:contextualSpacing/>
        <w:jc w:val="both"/>
        <w:rPr>
          <w:rFonts w:cs="Arial"/>
          <w:sz w:val="20"/>
          <w:szCs w:val="20"/>
        </w:rPr>
      </w:pPr>
      <w:r w:rsidRPr="004453C3">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758A9610" w14:textId="77777777" w:rsidR="00DD33FC" w:rsidRPr="004453C3" w:rsidRDefault="00DD33FC" w:rsidP="00796EC3">
      <w:pPr>
        <w:spacing w:after="0"/>
        <w:ind w:left="1068"/>
        <w:contextualSpacing/>
        <w:jc w:val="both"/>
        <w:rPr>
          <w:rFonts w:cs="Arial"/>
          <w:sz w:val="20"/>
          <w:szCs w:val="20"/>
        </w:rPr>
      </w:pPr>
    </w:p>
    <w:p w14:paraId="60ABCF42" w14:textId="77777777" w:rsidR="00DD33FC"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t>bom vse podatke, ki v skladu s pravilnikom predstavljajo poslovno skrivnost, obravnaval kot zaupne in jih kot takšne tudi varoval;</w:t>
      </w:r>
    </w:p>
    <w:p w14:paraId="3A3B0319" w14:textId="77777777" w:rsidR="00DD33FC" w:rsidRPr="004453C3" w:rsidRDefault="00DD33FC" w:rsidP="00796EC3">
      <w:pPr>
        <w:spacing w:after="0"/>
        <w:ind w:left="720"/>
        <w:contextualSpacing/>
        <w:jc w:val="both"/>
        <w:rPr>
          <w:rFonts w:cs="Arial"/>
          <w:sz w:val="20"/>
          <w:szCs w:val="20"/>
        </w:rPr>
      </w:pPr>
    </w:p>
    <w:p w14:paraId="04F2B40C" w14:textId="77777777" w:rsidR="00DD33FC"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DF1DB4A" w14:textId="77777777" w:rsidR="00DD33FC" w:rsidRPr="004453C3" w:rsidRDefault="00DD33FC" w:rsidP="00796EC3">
      <w:pPr>
        <w:spacing w:after="0"/>
        <w:ind w:left="720"/>
        <w:contextualSpacing/>
        <w:jc w:val="both"/>
        <w:rPr>
          <w:rFonts w:cs="Arial"/>
          <w:sz w:val="20"/>
          <w:szCs w:val="20"/>
        </w:rPr>
      </w:pPr>
    </w:p>
    <w:p w14:paraId="7276A928" w14:textId="77777777" w:rsidR="00DD33FC"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D44465C" w14:textId="77777777" w:rsidR="00DD33FC" w:rsidRPr="004453C3" w:rsidRDefault="00DD33FC" w:rsidP="00796EC3">
      <w:pPr>
        <w:spacing w:after="0"/>
        <w:ind w:left="720"/>
        <w:contextualSpacing/>
        <w:jc w:val="both"/>
        <w:rPr>
          <w:rFonts w:cs="Arial"/>
          <w:sz w:val="20"/>
          <w:szCs w:val="20"/>
        </w:rPr>
      </w:pPr>
    </w:p>
    <w:p w14:paraId="4F4C27BD" w14:textId="77777777" w:rsidR="00DD33FC"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lastRenderedPageBreak/>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79D6237" w14:textId="77777777" w:rsidR="00DD33FC" w:rsidRPr="004453C3" w:rsidRDefault="00DD33FC" w:rsidP="00796EC3">
      <w:pPr>
        <w:spacing w:after="0"/>
        <w:ind w:left="720"/>
        <w:contextualSpacing/>
        <w:jc w:val="both"/>
        <w:rPr>
          <w:rFonts w:cs="Arial"/>
          <w:sz w:val="20"/>
          <w:szCs w:val="20"/>
        </w:rPr>
      </w:pPr>
    </w:p>
    <w:p w14:paraId="38125C64" w14:textId="7C32BD71" w:rsidR="004222C5"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t>sem seznanjen z dejstvom, da sem za kakršno koli zlorabo ali razkritje poslovnih skrivnosti moralno, odškodninsko in pa kazensko odgovoren;</w:t>
      </w:r>
    </w:p>
    <w:p w14:paraId="419A98ED" w14:textId="77777777" w:rsidR="00651D59" w:rsidRPr="004453C3" w:rsidRDefault="00651D59" w:rsidP="00796EC3">
      <w:pPr>
        <w:suppressAutoHyphens/>
        <w:spacing w:after="0"/>
        <w:ind w:left="720"/>
        <w:contextualSpacing/>
        <w:jc w:val="both"/>
        <w:rPr>
          <w:rFonts w:cs="Arial"/>
          <w:sz w:val="20"/>
          <w:szCs w:val="20"/>
        </w:rPr>
      </w:pPr>
    </w:p>
    <w:p w14:paraId="051FF700" w14:textId="67CC58CA" w:rsidR="00651D59" w:rsidRPr="004453C3" w:rsidRDefault="00651D59" w:rsidP="00796EC3">
      <w:pPr>
        <w:numPr>
          <w:ilvl w:val="0"/>
          <w:numId w:val="5"/>
        </w:numPr>
        <w:suppressAutoHyphens/>
        <w:spacing w:after="0"/>
        <w:contextualSpacing/>
        <w:jc w:val="both"/>
        <w:rPr>
          <w:rFonts w:cs="Arial"/>
          <w:sz w:val="20"/>
          <w:szCs w:val="20"/>
        </w:rPr>
      </w:pPr>
      <w:r w:rsidRPr="004453C3">
        <w:rPr>
          <w:rFonts w:cs="Arial"/>
          <w:sz w:val="20"/>
          <w:szCs w:val="20"/>
        </w:rPr>
        <w:t>sem seznanjen in sprejemam pogoje delovanja z relevantnimi politikami informacijske varnosti družbe;</w:t>
      </w:r>
    </w:p>
    <w:p w14:paraId="65BCC92A" w14:textId="77777777" w:rsidR="004222C5" w:rsidRPr="004453C3" w:rsidRDefault="004222C5" w:rsidP="00796EC3">
      <w:pPr>
        <w:suppressAutoHyphens/>
        <w:spacing w:after="0"/>
        <w:ind w:left="720"/>
        <w:contextualSpacing/>
        <w:jc w:val="both"/>
        <w:rPr>
          <w:rFonts w:cs="Arial"/>
          <w:sz w:val="20"/>
          <w:szCs w:val="20"/>
        </w:rPr>
      </w:pPr>
    </w:p>
    <w:p w14:paraId="4EBCBE18" w14:textId="78E40C98" w:rsidR="00DD33FC" w:rsidRPr="004453C3" w:rsidRDefault="00DD33FC" w:rsidP="00796EC3">
      <w:pPr>
        <w:numPr>
          <w:ilvl w:val="0"/>
          <w:numId w:val="5"/>
        </w:numPr>
        <w:suppressAutoHyphens/>
        <w:spacing w:after="0"/>
        <w:contextualSpacing/>
        <w:jc w:val="both"/>
        <w:rPr>
          <w:rFonts w:cs="Arial"/>
          <w:sz w:val="20"/>
          <w:szCs w:val="20"/>
        </w:rPr>
      </w:pPr>
      <w:r w:rsidRPr="004453C3">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003A2028" w:rsidRPr="004453C3">
            <w:rPr>
              <w:rFonts w:cs="Arial"/>
              <w:sz w:val="20"/>
              <w:szCs w:val="20"/>
            </w:rPr>
            <w:t>Usposabljanja strokovnjakov za izvajanje energetskih pregledov v letu 2023</w:t>
          </w:r>
        </w:sdtContent>
      </w:sdt>
      <w:r w:rsidRPr="004453C3">
        <w:rPr>
          <w:rFonts w:cs="Arial"/>
          <w:sz w:val="20"/>
          <w:szCs w:val="20"/>
        </w:rPr>
        <w:t xml:space="preserve">« št. </w:t>
      </w:r>
      <w:r w:rsidR="00EF4B56" w:rsidRPr="004453C3">
        <w:rPr>
          <w:rFonts w:cs="Arial"/>
          <w:sz w:val="20"/>
          <w:szCs w:val="20"/>
        </w:rPr>
        <w:t>JN-1231-23</w:t>
      </w:r>
      <w:r w:rsidRPr="004453C3">
        <w:rPr>
          <w:rFonts w:cs="Arial"/>
          <w:sz w:val="20"/>
          <w:szCs w:val="20"/>
        </w:rPr>
        <w:t>.</w:t>
      </w:r>
    </w:p>
    <w:p w14:paraId="39D58BF7" w14:textId="77777777" w:rsidR="00DD33FC" w:rsidRPr="004453C3" w:rsidRDefault="00DD33FC" w:rsidP="00796EC3">
      <w:pPr>
        <w:spacing w:after="0"/>
        <w:rPr>
          <w:rFonts w:cs="Arial"/>
          <w:sz w:val="20"/>
          <w:szCs w:val="20"/>
        </w:rPr>
      </w:pPr>
    </w:p>
    <w:p w14:paraId="50675620" w14:textId="77777777" w:rsidR="00DD33FC" w:rsidRPr="004453C3" w:rsidRDefault="00DD33FC" w:rsidP="00796EC3">
      <w:pPr>
        <w:spacing w:after="0"/>
        <w:rPr>
          <w:rFonts w:cs="Arial"/>
          <w:sz w:val="20"/>
          <w:szCs w:val="20"/>
        </w:rPr>
      </w:pPr>
    </w:p>
    <w:p w14:paraId="275FE9D6" w14:textId="77777777" w:rsidR="00DD33FC" w:rsidRPr="004453C3" w:rsidRDefault="00DD33FC" w:rsidP="00796EC3">
      <w:pPr>
        <w:spacing w:after="0"/>
        <w:rPr>
          <w:rFonts w:cs="Arial"/>
          <w:sz w:val="20"/>
          <w:szCs w:val="20"/>
        </w:rPr>
      </w:pPr>
      <w:r w:rsidRPr="004453C3">
        <w:rPr>
          <w:rFonts w:cs="Arial"/>
          <w:sz w:val="20"/>
          <w:szCs w:val="20"/>
        </w:rPr>
        <w:t>Kraj in datum: __________________________</w:t>
      </w:r>
    </w:p>
    <w:p w14:paraId="259A72E9" w14:textId="77777777" w:rsidR="00DD33FC" w:rsidRPr="004453C3" w:rsidRDefault="00DD33FC" w:rsidP="00796EC3">
      <w:pPr>
        <w:spacing w:after="0"/>
        <w:rPr>
          <w:rFonts w:cs="Arial"/>
          <w:sz w:val="20"/>
          <w:szCs w:val="20"/>
        </w:rPr>
      </w:pPr>
    </w:p>
    <w:p w14:paraId="31372904" w14:textId="77777777" w:rsidR="00DD33FC" w:rsidRPr="004453C3" w:rsidRDefault="00DD33FC" w:rsidP="00796EC3">
      <w:pPr>
        <w:spacing w:after="0"/>
        <w:ind w:left="5663" w:firstLine="709"/>
        <w:jc w:val="center"/>
        <w:rPr>
          <w:rFonts w:cs="Arial"/>
          <w:sz w:val="20"/>
          <w:szCs w:val="20"/>
        </w:rPr>
      </w:pPr>
      <w:r w:rsidRPr="004453C3">
        <w:rPr>
          <w:rFonts w:cs="Arial"/>
          <w:sz w:val="20"/>
          <w:szCs w:val="20"/>
        </w:rPr>
        <w:t>_______________________</w:t>
      </w:r>
    </w:p>
    <w:p w14:paraId="2C2D4629" w14:textId="6484E1CC" w:rsidR="00DD33FC" w:rsidRPr="004453C3" w:rsidRDefault="00956032" w:rsidP="00796EC3">
      <w:pPr>
        <w:spacing w:after="0"/>
        <w:rPr>
          <w:rFonts w:cs="Arial"/>
          <w:sz w:val="20"/>
          <w:szCs w:val="20"/>
        </w:rPr>
      </w:pPr>
      <w:r w:rsidRPr="004453C3">
        <w:rPr>
          <w:rFonts w:cs="Arial"/>
          <w:sz w:val="20"/>
          <w:szCs w:val="20"/>
        </w:rPr>
        <w:t xml:space="preserve"> </w:t>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t>(podpis)</w:t>
      </w:r>
    </w:p>
    <w:p w14:paraId="5FE96637" w14:textId="77777777" w:rsidR="00DD33FC" w:rsidRPr="004453C3" w:rsidRDefault="00DD33FC" w:rsidP="00796EC3">
      <w:pPr>
        <w:spacing w:after="0"/>
        <w:rPr>
          <w:rFonts w:cs="Arial"/>
        </w:rPr>
      </w:pPr>
    </w:p>
    <w:p w14:paraId="18032539" w14:textId="77777777" w:rsidR="00DD33FC" w:rsidRPr="004453C3" w:rsidRDefault="00DD33FC" w:rsidP="00796EC3">
      <w:pPr>
        <w:spacing w:after="0"/>
        <w:jc w:val="center"/>
        <w:rPr>
          <w:rFonts w:cs="Arial"/>
          <w:b/>
          <w:szCs w:val="28"/>
        </w:rPr>
      </w:pPr>
    </w:p>
    <w:p w14:paraId="4BB7BBFF" w14:textId="77777777" w:rsidR="00DD33FC" w:rsidRPr="004453C3" w:rsidRDefault="00DD33FC" w:rsidP="00796EC3">
      <w:pPr>
        <w:spacing w:after="0"/>
        <w:rPr>
          <w:rFonts w:cs="Arial"/>
          <w:b/>
          <w:szCs w:val="28"/>
        </w:rPr>
      </w:pPr>
      <w:r w:rsidRPr="004453C3">
        <w:rPr>
          <w:rFonts w:cs="Arial"/>
          <w:b/>
          <w:szCs w:val="28"/>
        </w:rPr>
        <w:br w:type="page"/>
      </w:r>
    </w:p>
    <w:p w14:paraId="62B3F9A1" w14:textId="77777777" w:rsidR="00DD33FC" w:rsidRPr="004453C3" w:rsidRDefault="00DD33FC" w:rsidP="00796EC3">
      <w:pPr>
        <w:spacing w:after="0"/>
        <w:jc w:val="center"/>
        <w:rPr>
          <w:rFonts w:cs="Arial"/>
          <w:b/>
          <w:szCs w:val="28"/>
        </w:rPr>
      </w:pPr>
      <w:r w:rsidRPr="004453C3">
        <w:rPr>
          <w:rFonts w:cs="Arial"/>
          <w:b/>
          <w:szCs w:val="28"/>
        </w:rPr>
        <w:lastRenderedPageBreak/>
        <w:t>IZJAVA O UDELEŽBI PRAVNIH IN FIZIČNIH OSEB PRI IZVAJALCU</w:t>
      </w:r>
    </w:p>
    <w:p w14:paraId="2D7C8715" w14:textId="77777777" w:rsidR="00DD33FC" w:rsidRPr="004453C3" w:rsidRDefault="00DD33FC" w:rsidP="00796EC3">
      <w:pPr>
        <w:pStyle w:val="NoSpacing"/>
        <w:spacing w:line="276" w:lineRule="auto"/>
        <w:rPr>
          <w:rFonts w:cs="Arial"/>
          <w:lang w:val="sl-SI"/>
        </w:rPr>
      </w:pPr>
    </w:p>
    <w:p w14:paraId="1D56F232" w14:textId="7D94515E" w:rsidR="00DD33FC" w:rsidRPr="004453C3" w:rsidRDefault="00DD33FC" w:rsidP="00796EC3">
      <w:pPr>
        <w:spacing w:after="0"/>
        <w:jc w:val="both"/>
        <w:rPr>
          <w:rFonts w:cs="Arial"/>
          <w:sz w:val="20"/>
        </w:rPr>
      </w:pPr>
      <w:r w:rsidRPr="004453C3">
        <w:rPr>
          <w:rFonts w:cs="Arial"/>
          <w:sz w:val="20"/>
        </w:rPr>
        <w:t>Naročnik zaradi transparentnosti posla in preprečitve korupcijskih tveganj skladno šestim odstavkom 14. člena Zakona o integriteti in preprečevanju korupcije (</w:t>
      </w:r>
      <w:r w:rsidR="00B018ED" w:rsidRPr="00B018ED">
        <w:rPr>
          <w:rFonts w:cs="Arial"/>
          <w:sz w:val="20"/>
        </w:rPr>
        <w:t>Uradni list RS, št. 69/11 – uradno prečiščeno besedilo, 158/20 in 3/22 – ZDeb</w:t>
      </w:r>
      <w:r w:rsidRPr="004453C3">
        <w:rPr>
          <w:rFonts w:cs="Arial"/>
          <w:sz w:val="20"/>
        </w:rPr>
        <w:t xml:space="preserve">) pridobi izjavo </w:t>
      </w:r>
      <w:r w:rsidR="002C6DF5" w:rsidRPr="004453C3">
        <w:rPr>
          <w:rFonts w:cs="Arial"/>
          <w:sz w:val="20"/>
        </w:rPr>
        <w:t>oziroma</w:t>
      </w:r>
      <w:r w:rsidRPr="004453C3">
        <w:rPr>
          <w:rFonts w:cs="Arial"/>
          <w:sz w:val="20"/>
        </w:rPr>
        <w:t xml:space="preserve"> podatke o udeležbi fizičnih in pravnih oseb v lastništvu ponudnika ter o gospodarskih subjektih za katere se glede na določbe zakona, ki ureja gospodarske družbe, šteje, da so povezane družbe s ponudnikom. </w:t>
      </w:r>
    </w:p>
    <w:p w14:paraId="2B96192B" w14:textId="77777777" w:rsidR="00DD33FC" w:rsidRPr="004453C3" w:rsidRDefault="00DD33FC" w:rsidP="00796EC3">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D33FC" w:rsidRPr="004453C3" w14:paraId="7D60AE3F"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505885" w14:textId="77777777" w:rsidR="00DD33FC" w:rsidRPr="004453C3" w:rsidRDefault="00DD33FC" w:rsidP="00796EC3">
            <w:pPr>
              <w:widowControl w:val="0"/>
              <w:suppressLineNumbers/>
              <w:spacing w:after="0"/>
              <w:jc w:val="center"/>
              <w:rPr>
                <w:rFonts w:eastAsia="Arial Unicode MS" w:cs="Arial"/>
                <w:b/>
                <w:bCs/>
                <w:kern w:val="2"/>
                <w:lang w:eastAsia="sl-SI"/>
              </w:rPr>
            </w:pPr>
            <w:r w:rsidRPr="004453C3">
              <w:rPr>
                <w:rFonts w:eastAsia="Arial Unicode MS" w:cs="Arial"/>
                <w:b/>
                <w:bCs/>
                <w:kern w:val="2"/>
                <w:lang w:eastAsia="sl-SI"/>
              </w:rPr>
              <w:t>Naročilo</w:t>
            </w:r>
          </w:p>
        </w:tc>
      </w:tr>
      <w:tr w:rsidR="00DD33FC" w:rsidRPr="004453C3" w14:paraId="0BEC3BCC" w14:textId="77777777" w:rsidTr="009A32D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1098F1E" w14:textId="77777777" w:rsidR="00DD33FC" w:rsidRPr="004453C3" w:rsidRDefault="00DD33FC" w:rsidP="00796EC3">
            <w:pPr>
              <w:tabs>
                <w:tab w:val="center" w:pos="4536"/>
                <w:tab w:val="right" w:pos="9072"/>
              </w:tabs>
              <w:spacing w:after="0"/>
              <w:rPr>
                <w:rFonts w:cs="Arial"/>
                <w:b/>
                <w:bCs/>
              </w:rPr>
            </w:pPr>
            <w:r w:rsidRPr="004453C3">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6C4187C" w14:textId="022ECB98" w:rsidR="00DD33FC" w:rsidRPr="004453C3" w:rsidRDefault="00DD33FC" w:rsidP="00796EC3">
            <w:pPr>
              <w:keepNext/>
              <w:keepLines/>
              <w:widowControl w:val="0"/>
              <w:snapToGrid w:val="0"/>
              <w:spacing w:after="0"/>
              <w:ind w:right="-1"/>
              <w:jc w:val="both"/>
              <w:rPr>
                <w:rFonts w:eastAsia="Arial Unicode MS" w:cs="Arial"/>
                <w:b/>
                <w:color w:val="000000"/>
                <w:kern w:val="2"/>
                <w:szCs w:val="20"/>
              </w:rPr>
            </w:pPr>
            <w:r w:rsidRPr="004453C3">
              <w:rPr>
                <w:rFonts w:cs="Arial"/>
                <w:b/>
                <w:color w:val="000000"/>
                <w:szCs w:val="20"/>
              </w:rPr>
              <w:t>B</w:t>
            </w:r>
            <w:r w:rsidR="006A0C44" w:rsidRPr="004453C3">
              <w:rPr>
                <w:rFonts w:cs="Arial"/>
                <w:b/>
                <w:color w:val="000000"/>
                <w:szCs w:val="20"/>
              </w:rPr>
              <w:t>ORZEN</w:t>
            </w:r>
            <w:r w:rsidRPr="004453C3">
              <w:rPr>
                <w:rFonts w:cs="Arial"/>
                <w:b/>
                <w:color w:val="000000"/>
                <w:szCs w:val="20"/>
              </w:rPr>
              <w:t>, d.o.o.</w:t>
            </w:r>
          </w:p>
        </w:tc>
      </w:tr>
      <w:tr w:rsidR="00DD33FC" w:rsidRPr="004453C3" w14:paraId="418507E1" w14:textId="77777777" w:rsidTr="009A32D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0BEAB86" w14:textId="1A4CCCF2" w:rsidR="00DD33FC" w:rsidRPr="004453C3" w:rsidRDefault="00DD33FC" w:rsidP="00796EC3">
            <w:pPr>
              <w:tabs>
                <w:tab w:val="center" w:pos="4536"/>
                <w:tab w:val="right" w:pos="9072"/>
              </w:tabs>
              <w:spacing w:after="0"/>
              <w:rPr>
                <w:rFonts w:cs="Arial"/>
                <w:b/>
                <w:bCs/>
              </w:rPr>
            </w:pPr>
            <w:r w:rsidRPr="004453C3">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DC6DFD0" w14:textId="02A996BF" w:rsidR="00DD33FC" w:rsidRPr="004453C3" w:rsidRDefault="00EF4B56" w:rsidP="00796EC3">
            <w:pPr>
              <w:widowControl w:val="0"/>
              <w:spacing w:after="0"/>
              <w:jc w:val="both"/>
              <w:rPr>
                <w:rFonts w:eastAsia="Arial Unicode MS" w:cs="Arial"/>
                <w:b/>
                <w:kern w:val="2"/>
              </w:rPr>
            </w:pPr>
            <w:r w:rsidRPr="004453C3">
              <w:rPr>
                <w:rFonts w:eastAsia="Arial Unicode MS" w:cs="Arial"/>
                <w:b/>
                <w:kern w:val="2"/>
              </w:rPr>
              <w:t>JN-1231-23</w:t>
            </w:r>
          </w:p>
        </w:tc>
      </w:tr>
      <w:tr w:rsidR="00DD33FC" w:rsidRPr="004453C3" w14:paraId="555F9A58"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8C1580" w14:textId="77777777" w:rsidR="00DD33FC" w:rsidRPr="004453C3" w:rsidRDefault="00DD33FC" w:rsidP="00796EC3">
            <w:pPr>
              <w:tabs>
                <w:tab w:val="center" w:pos="4536"/>
                <w:tab w:val="right" w:pos="9072"/>
              </w:tabs>
              <w:spacing w:after="0"/>
              <w:rPr>
                <w:rFonts w:cs="Arial"/>
                <w:b/>
                <w:bCs/>
              </w:rPr>
            </w:pPr>
            <w:r w:rsidRPr="004453C3">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42187B2" w14:textId="7FBC8295" w:rsidR="00DD33FC" w:rsidRPr="004453C3" w:rsidRDefault="00F60EC8" w:rsidP="00796EC3">
            <w:pPr>
              <w:widowControl w:val="0"/>
              <w:spacing w:after="0"/>
              <w:jc w:val="both"/>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3A2028" w:rsidRPr="004453C3">
                  <w:rPr>
                    <w:rFonts w:cs="Arial"/>
                    <w:b/>
                  </w:rPr>
                  <w:t>Usposabljanja strokovnjakov za izvajanje energetskih pregledov v letu 2023</w:t>
                </w:r>
              </w:sdtContent>
            </w:sdt>
          </w:p>
        </w:tc>
      </w:tr>
      <w:tr w:rsidR="00DD33FC" w:rsidRPr="004453C3" w14:paraId="54FDD742"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FB10446" w14:textId="77777777" w:rsidR="00DD33FC" w:rsidRPr="004453C3" w:rsidRDefault="00DD33FC" w:rsidP="00796EC3">
            <w:pPr>
              <w:widowControl w:val="0"/>
              <w:suppressLineNumbers/>
              <w:spacing w:after="0"/>
              <w:jc w:val="center"/>
              <w:rPr>
                <w:rFonts w:eastAsia="Arial Unicode MS" w:cs="Arial"/>
                <w:b/>
                <w:bCs/>
                <w:kern w:val="2"/>
                <w:lang w:eastAsia="sl-SI"/>
              </w:rPr>
            </w:pPr>
            <w:r w:rsidRPr="004453C3">
              <w:rPr>
                <w:rFonts w:eastAsia="Arial Unicode MS" w:cs="Arial"/>
                <w:b/>
                <w:bCs/>
                <w:kern w:val="2"/>
                <w:lang w:eastAsia="sl-SI"/>
              </w:rPr>
              <w:t xml:space="preserve">Podatki o pravni osebi – ponudniku </w:t>
            </w:r>
          </w:p>
        </w:tc>
      </w:tr>
      <w:tr w:rsidR="00DD33FC" w:rsidRPr="004453C3" w14:paraId="1B813C65"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37D30C" w14:textId="2C6A642C" w:rsidR="00DD33FC" w:rsidRPr="004453C3" w:rsidRDefault="00DD33FC" w:rsidP="00796EC3">
            <w:pPr>
              <w:widowControl w:val="0"/>
              <w:suppressLineNumbers/>
              <w:spacing w:after="0"/>
              <w:rPr>
                <w:rFonts w:eastAsia="Arial Unicode MS" w:cs="Arial"/>
                <w:b/>
                <w:bCs/>
                <w:kern w:val="2"/>
                <w:lang w:eastAsia="sl-SI"/>
              </w:rPr>
            </w:pPr>
            <w:r w:rsidRPr="004453C3">
              <w:rPr>
                <w:rFonts w:eastAsia="Arial Unicode MS" w:cs="Arial"/>
                <w:b/>
                <w:bCs/>
                <w:kern w:val="2"/>
                <w:lang w:eastAsia="sl-SI"/>
              </w:rPr>
              <w:t xml:space="preserve">Polno ime </w:t>
            </w:r>
            <w:r w:rsidR="002C6DF5" w:rsidRPr="004453C3">
              <w:rPr>
                <w:rFonts w:eastAsia="Arial Unicode MS" w:cs="Arial"/>
                <w:b/>
                <w:bCs/>
                <w:kern w:val="2"/>
                <w:lang w:eastAsia="sl-SI"/>
              </w:rPr>
              <w:t>oziroma</w:t>
            </w:r>
            <w:r w:rsidRPr="004453C3">
              <w:rPr>
                <w:rFonts w:eastAsia="Arial Unicode MS" w:cs="Arial"/>
                <w:b/>
                <w:bCs/>
                <w:kern w:val="2"/>
                <w:lang w:eastAsia="sl-SI"/>
              </w:rPr>
              <w:t xml:space="preserve"> naziv ponudnika</w:t>
            </w:r>
          </w:p>
        </w:tc>
        <w:tc>
          <w:tcPr>
            <w:tcW w:w="6955" w:type="dxa"/>
            <w:tcBorders>
              <w:top w:val="single" w:sz="4" w:space="0" w:color="auto"/>
              <w:left w:val="single" w:sz="4" w:space="0" w:color="auto"/>
              <w:bottom w:val="single" w:sz="4" w:space="0" w:color="auto"/>
              <w:right w:val="single" w:sz="4" w:space="0" w:color="auto"/>
            </w:tcBorders>
          </w:tcPr>
          <w:p w14:paraId="5DA8458E" w14:textId="77777777" w:rsidR="00DD33FC" w:rsidRPr="004453C3" w:rsidRDefault="00DD33FC" w:rsidP="00796EC3">
            <w:pPr>
              <w:widowControl w:val="0"/>
              <w:suppressLineNumbers/>
              <w:spacing w:after="0"/>
              <w:rPr>
                <w:rFonts w:eastAsia="Arial Unicode MS" w:cs="Arial"/>
                <w:b/>
                <w:bCs/>
                <w:kern w:val="2"/>
                <w:lang w:eastAsia="sl-SI"/>
              </w:rPr>
            </w:pPr>
          </w:p>
        </w:tc>
      </w:tr>
      <w:tr w:rsidR="00DD33FC" w:rsidRPr="004453C3" w14:paraId="31950AB3"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7F6A012" w14:textId="77777777" w:rsidR="00DD33FC" w:rsidRPr="004453C3" w:rsidRDefault="00DD33FC" w:rsidP="00796EC3">
            <w:pPr>
              <w:widowControl w:val="0"/>
              <w:suppressLineNumbers/>
              <w:spacing w:after="0"/>
              <w:rPr>
                <w:rFonts w:eastAsia="Arial Unicode MS" w:cs="Arial"/>
                <w:b/>
                <w:bCs/>
                <w:kern w:val="2"/>
                <w:lang w:eastAsia="sl-SI"/>
              </w:rPr>
            </w:pPr>
            <w:r w:rsidRPr="004453C3">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5B67A0EA" w14:textId="77777777" w:rsidR="00DD33FC" w:rsidRPr="004453C3" w:rsidRDefault="00DD33FC" w:rsidP="00796EC3">
            <w:pPr>
              <w:widowControl w:val="0"/>
              <w:suppressLineNumbers/>
              <w:spacing w:after="0"/>
              <w:rPr>
                <w:rFonts w:eastAsia="Arial Unicode MS" w:cs="Arial"/>
                <w:b/>
                <w:bCs/>
                <w:kern w:val="2"/>
                <w:lang w:eastAsia="sl-SI"/>
              </w:rPr>
            </w:pPr>
          </w:p>
        </w:tc>
      </w:tr>
      <w:tr w:rsidR="00DD33FC" w:rsidRPr="004453C3" w14:paraId="54D2596F"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838C3" w14:textId="77777777" w:rsidR="00DD33FC" w:rsidRPr="004453C3" w:rsidRDefault="00DD33FC" w:rsidP="00796EC3">
            <w:pPr>
              <w:widowControl w:val="0"/>
              <w:suppressLineNumbers/>
              <w:spacing w:after="0"/>
              <w:rPr>
                <w:rFonts w:eastAsia="Arial Unicode MS" w:cs="Arial"/>
                <w:b/>
                <w:bCs/>
                <w:kern w:val="2"/>
                <w:lang w:eastAsia="sl-SI"/>
              </w:rPr>
            </w:pPr>
            <w:r w:rsidRPr="004453C3">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367279" w14:textId="77777777" w:rsidR="00DD33FC" w:rsidRPr="004453C3" w:rsidRDefault="00DD33FC" w:rsidP="00796EC3">
            <w:pPr>
              <w:widowControl w:val="0"/>
              <w:suppressLineNumbers/>
              <w:spacing w:after="0"/>
              <w:rPr>
                <w:rFonts w:eastAsia="Arial Unicode MS" w:cs="Arial"/>
                <w:b/>
                <w:bCs/>
                <w:kern w:val="2"/>
                <w:lang w:eastAsia="sl-SI"/>
              </w:rPr>
            </w:pPr>
          </w:p>
        </w:tc>
      </w:tr>
      <w:tr w:rsidR="00DD33FC" w:rsidRPr="004453C3" w14:paraId="34C4E721"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4BDCA1F" w14:textId="77777777" w:rsidR="00DD33FC" w:rsidRPr="004453C3" w:rsidRDefault="00DD33FC" w:rsidP="00796EC3">
            <w:pPr>
              <w:widowControl w:val="0"/>
              <w:suppressLineNumbers/>
              <w:spacing w:after="0"/>
              <w:rPr>
                <w:rFonts w:eastAsia="Arial Unicode MS" w:cs="Arial"/>
                <w:b/>
                <w:bCs/>
                <w:kern w:val="2"/>
                <w:lang w:eastAsia="sl-SI"/>
              </w:rPr>
            </w:pPr>
            <w:r w:rsidRPr="004453C3">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FFFD617" w14:textId="77777777" w:rsidR="00DD33FC" w:rsidRPr="004453C3" w:rsidRDefault="00DD33FC" w:rsidP="00796EC3">
            <w:pPr>
              <w:widowControl w:val="0"/>
              <w:suppressLineNumbers/>
              <w:spacing w:after="0"/>
              <w:rPr>
                <w:rFonts w:eastAsia="Arial Unicode MS" w:cs="Arial"/>
                <w:b/>
                <w:bCs/>
                <w:kern w:val="2"/>
                <w:lang w:eastAsia="sl-SI"/>
              </w:rPr>
            </w:pPr>
          </w:p>
        </w:tc>
      </w:tr>
    </w:tbl>
    <w:p w14:paraId="00E3AE5D" w14:textId="77777777" w:rsidR="00DD33FC" w:rsidRPr="004453C3" w:rsidRDefault="00DD33FC" w:rsidP="00796EC3">
      <w:pPr>
        <w:spacing w:after="0"/>
        <w:rPr>
          <w:rFonts w:eastAsia="Arial Unicode MS" w:cs="Arial"/>
          <w:kern w:val="2"/>
        </w:rPr>
      </w:pPr>
    </w:p>
    <w:p w14:paraId="39A4E34D" w14:textId="77777777" w:rsidR="00DD33FC" w:rsidRPr="004453C3" w:rsidRDefault="00DD33FC" w:rsidP="00796EC3">
      <w:pPr>
        <w:spacing w:after="0"/>
        <w:jc w:val="both"/>
        <w:rPr>
          <w:rFonts w:cs="Arial"/>
          <w:sz w:val="20"/>
        </w:rPr>
      </w:pPr>
      <w:r w:rsidRPr="004453C3">
        <w:rPr>
          <w:rFonts w:cs="Arial"/>
          <w:sz w:val="20"/>
        </w:rPr>
        <w:t>Spodaj podpisani zastopnik izjavljam, da so pri lastništvu zgoraj navedenega ponudnika udeležene naslednje pravne osebe:</w:t>
      </w:r>
    </w:p>
    <w:p w14:paraId="05B0DFB0" w14:textId="77777777" w:rsidR="00DD33FC" w:rsidRPr="004453C3" w:rsidRDefault="00DD33FC" w:rsidP="00796EC3">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DD33FC" w:rsidRPr="004453C3" w14:paraId="528565FB" w14:textId="77777777" w:rsidTr="009A32D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82124A"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04994B"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79A830"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362063"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Delež v %</w:t>
            </w:r>
          </w:p>
        </w:tc>
      </w:tr>
      <w:tr w:rsidR="00DD33FC" w:rsidRPr="004453C3" w14:paraId="6BA37B05" w14:textId="77777777" w:rsidTr="009A32D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A63D3A" w14:textId="77777777" w:rsidR="00DD33FC" w:rsidRPr="004453C3" w:rsidRDefault="00DD33FC" w:rsidP="00796EC3">
            <w:pPr>
              <w:widowControl w:val="0"/>
              <w:spacing w:after="0"/>
              <w:rPr>
                <w:rFonts w:eastAsia="Arial Unicode MS" w:cs="Arial"/>
                <w:b/>
                <w:kern w:val="2"/>
                <w:sz w:val="20"/>
              </w:rPr>
            </w:pPr>
            <w:r w:rsidRPr="004453C3">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1E87BB41" w14:textId="77777777" w:rsidR="00DD33FC" w:rsidRPr="004453C3" w:rsidRDefault="00DD33FC" w:rsidP="00796EC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82776A4" w14:textId="77777777" w:rsidR="00DD33FC" w:rsidRPr="004453C3" w:rsidRDefault="00DD33FC" w:rsidP="00796EC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CFF5D19" w14:textId="77777777" w:rsidR="00DD33FC" w:rsidRPr="004453C3" w:rsidRDefault="00DD33FC" w:rsidP="00796EC3">
            <w:pPr>
              <w:widowControl w:val="0"/>
              <w:spacing w:after="0"/>
              <w:rPr>
                <w:rFonts w:eastAsia="Arial Unicode MS" w:cs="Arial"/>
                <w:kern w:val="2"/>
                <w:sz w:val="20"/>
              </w:rPr>
            </w:pPr>
          </w:p>
        </w:tc>
      </w:tr>
      <w:tr w:rsidR="00DD33FC" w:rsidRPr="004453C3" w14:paraId="3697C2DA" w14:textId="77777777" w:rsidTr="009A32D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B3613B" w14:textId="77777777" w:rsidR="00DD33FC" w:rsidRPr="004453C3" w:rsidRDefault="00DD33FC" w:rsidP="00796EC3">
            <w:pPr>
              <w:widowControl w:val="0"/>
              <w:spacing w:after="0"/>
              <w:rPr>
                <w:rFonts w:eastAsia="Arial Unicode MS" w:cs="Arial"/>
                <w:b/>
                <w:kern w:val="2"/>
                <w:sz w:val="20"/>
              </w:rPr>
            </w:pPr>
            <w:r w:rsidRPr="004453C3">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1A5FC5B" w14:textId="77777777" w:rsidR="00DD33FC" w:rsidRPr="004453C3" w:rsidRDefault="00DD33FC" w:rsidP="00796EC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7CF2CDE" w14:textId="77777777" w:rsidR="00DD33FC" w:rsidRPr="004453C3" w:rsidRDefault="00DD33FC" w:rsidP="00796EC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1F8F33A" w14:textId="77777777" w:rsidR="00DD33FC" w:rsidRPr="004453C3" w:rsidRDefault="00DD33FC" w:rsidP="00796EC3">
            <w:pPr>
              <w:widowControl w:val="0"/>
              <w:spacing w:after="0"/>
              <w:rPr>
                <w:rFonts w:eastAsia="Arial Unicode MS" w:cs="Arial"/>
                <w:kern w:val="2"/>
                <w:sz w:val="20"/>
              </w:rPr>
            </w:pPr>
          </w:p>
        </w:tc>
      </w:tr>
      <w:tr w:rsidR="00DD33FC" w:rsidRPr="004453C3" w14:paraId="6323DD84" w14:textId="77777777" w:rsidTr="009A32D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E34F" w14:textId="77777777" w:rsidR="00DD33FC" w:rsidRPr="004453C3" w:rsidRDefault="00DD33FC" w:rsidP="00796EC3">
            <w:pPr>
              <w:widowControl w:val="0"/>
              <w:spacing w:after="0"/>
              <w:rPr>
                <w:rFonts w:eastAsia="Arial Unicode MS" w:cs="Arial"/>
                <w:b/>
                <w:kern w:val="2"/>
                <w:sz w:val="20"/>
              </w:rPr>
            </w:pPr>
            <w:r w:rsidRPr="004453C3">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D8F3DCA" w14:textId="77777777" w:rsidR="00DD33FC" w:rsidRPr="004453C3" w:rsidRDefault="00DD33FC" w:rsidP="00796EC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B426465" w14:textId="77777777" w:rsidR="00DD33FC" w:rsidRPr="004453C3" w:rsidRDefault="00DD33FC" w:rsidP="00796EC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1253C1" w14:textId="77777777" w:rsidR="00DD33FC" w:rsidRPr="004453C3" w:rsidRDefault="00DD33FC" w:rsidP="00796EC3">
            <w:pPr>
              <w:widowControl w:val="0"/>
              <w:spacing w:after="0"/>
              <w:rPr>
                <w:rFonts w:eastAsia="Arial Unicode MS" w:cs="Arial"/>
                <w:kern w:val="2"/>
                <w:sz w:val="20"/>
              </w:rPr>
            </w:pPr>
          </w:p>
        </w:tc>
      </w:tr>
      <w:tr w:rsidR="00DD33FC" w:rsidRPr="004453C3" w14:paraId="35761636" w14:textId="77777777" w:rsidTr="009A32D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F5F8F3" w14:textId="77777777" w:rsidR="00DD33FC" w:rsidRPr="004453C3" w:rsidRDefault="00DD33FC" w:rsidP="00796EC3">
            <w:pPr>
              <w:widowControl w:val="0"/>
              <w:spacing w:after="0"/>
              <w:rPr>
                <w:rFonts w:eastAsia="Arial Unicode MS" w:cs="Arial"/>
                <w:b/>
                <w:kern w:val="2"/>
                <w:sz w:val="20"/>
              </w:rPr>
            </w:pPr>
            <w:r w:rsidRPr="004453C3">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045C86FB" w14:textId="77777777" w:rsidR="00DD33FC" w:rsidRPr="004453C3" w:rsidRDefault="00DD33FC" w:rsidP="00796EC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CB2F2AB" w14:textId="77777777" w:rsidR="00DD33FC" w:rsidRPr="004453C3" w:rsidRDefault="00DD33FC" w:rsidP="00796EC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8147FC3" w14:textId="77777777" w:rsidR="00DD33FC" w:rsidRPr="004453C3" w:rsidRDefault="00DD33FC" w:rsidP="00796EC3">
            <w:pPr>
              <w:widowControl w:val="0"/>
              <w:spacing w:after="0"/>
              <w:rPr>
                <w:rFonts w:eastAsia="Arial Unicode MS" w:cs="Arial"/>
                <w:kern w:val="2"/>
                <w:sz w:val="20"/>
              </w:rPr>
            </w:pPr>
          </w:p>
        </w:tc>
      </w:tr>
    </w:tbl>
    <w:p w14:paraId="0E3EDC34" w14:textId="77777777" w:rsidR="00DD33FC" w:rsidRPr="004453C3" w:rsidRDefault="00DD33FC" w:rsidP="00796EC3">
      <w:pPr>
        <w:spacing w:after="0"/>
        <w:rPr>
          <w:rFonts w:eastAsia="Arial Unicode MS" w:cs="Arial"/>
          <w:kern w:val="2"/>
          <w:sz w:val="20"/>
        </w:rPr>
      </w:pPr>
    </w:p>
    <w:p w14:paraId="1C926E6A" w14:textId="77777777" w:rsidR="00DD33FC" w:rsidRPr="004453C3" w:rsidRDefault="00DD33FC" w:rsidP="00796EC3">
      <w:pPr>
        <w:spacing w:after="0"/>
        <w:jc w:val="both"/>
        <w:rPr>
          <w:rFonts w:cs="Arial"/>
          <w:sz w:val="20"/>
        </w:rPr>
      </w:pPr>
      <w:r w:rsidRPr="004453C3">
        <w:rPr>
          <w:rFonts w:cs="Arial"/>
          <w:sz w:val="20"/>
        </w:rPr>
        <w:t>Spodaj podpisani zastopnik izjavljam, da so pri lastništvu zgoraj navedenega ponudnika udeležene naslednje fizične osebe:</w:t>
      </w:r>
    </w:p>
    <w:p w14:paraId="38A2A2D6" w14:textId="77777777" w:rsidR="00DD33FC" w:rsidRPr="004453C3" w:rsidRDefault="00DD33FC" w:rsidP="00796EC3">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DD33FC" w:rsidRPr="004453C3" w14:paraId="731462F6" w14:textId="77777777" w:rsidTr="009A32D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DCCC6"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5AA64"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56655F"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B92FA"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C253C5" w14:textId="77777777" w:rsidR="00DD33FC" w:rsidRPr="004453C3" w:rsidRDefault="00DD33FC" w:rsidP="00796EC3">
            <w:pPr>
              <w:widowControl w:val="0"/>
              <w:spacing w:after="0"/>
              <w:jc w:val="center"/>
              <w:rPr>
                <w:rFonts w:eastAsia="Arial Unicode MS" w:cs="Arial"/>
                <w:b/>
                <w:kern w:val="2"/>
                <w:sz w:val="20"/>
              </w:rPr>
            </w:pPr>
            <w:r w:rsidRPr="004453C3">
              <w:rPr>
                <w:rFonts w:cs="Arial"/>
                <w:b/>
                <w:sz w:val="20"/>
              </w:rPr>
              <w:t>Delež v %</w:t>
            </w:r>
          </w:p>
        </w:tc>
      </w:tr>
      <w:tr w:rsidR="00DD33FC" w:rsidRPr="004453C3" w14:paraId="6AA6C6EA" w14:textId="77777777" w:rsidTr="009A32D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25729F" w14:textId="77777777" w:rsidR="00DD33FC" w:rsidRPr="004453C3" w:rsidRDefault="00DD33FC" w:rsidP="00796EC3">
            <w:pPr>
              <w:widowControl w:val="0"/>
              <w:spacing w:after="0"/>
              <w:rPr>
                <w:rFonts w:eastAsia="Arial Unicode MS" w:cs="Arial"/>
                <w:b/>
                <w:kern w:val="2"/>
                <w:sz w:val="20"/>
              </w:rPr>
            </w:pPr>
            <w:r w:rsidRPr="004453C3">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7AB3652" w14:textId="77777777" w:rsidR="00DD33FC" w:rsidRPr="004453C3" w:rsidRDefault="00DD33FC" w:rsidP="00796EC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E4FCBAB" w14:textId="77777777" w:rsidR="00DD33FC" w:rsidRPr="004453C3" w:rsidRDefault="00DD33FC" w:rsidP="00796EC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6453DD5" w14:textId="77777777" w:rsidR="00DD33FC" w:rsidRPr="004453C3" w:rsidRDefault="00DD33FC" w:rsidP="00796EC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961DEA1" w14:textId="77777777" w:rsidR="00DD33FC" w:rsidRPr="004453C3" w:rsidRDefault="00DD33FC" w:rsidP="00796EC3">
            <w:pPr>
              <w:widowControl w:val="0"/>
              <w:spacing w:after="0"/>
              <w:rPr>
                <w:rFonts w:eastAsia="Arial Unicode MS" w:cs="Arial"/>
                <w:kern w:val="2"/>
                <w:sz w:val="20"/>
              </w:rPr>
            </w:pPr>
          </w:p>
        </w:tc>
      </w:tr>
      <w:tr w:rsidR="00DD33FC" w:rsidRPr="004453C3" w14:paraId="4EBF7FFE" w14:textId="77777777" w:rsidTr="009A32D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9E596" w14:textId="77777777" w:rsidR="00DD33FC" w:rsidRPr="004453C3" w:rsidRDefault="00DD33FC" w:rsidP="00796EC3">
            <w:pPr>
              <w:widowControl w:val="0"/>
              <w:spacing w:after="0"/>
              <w:rPr>
                <w:rFonts w:eastAsia="Arial Unicode MS" w:cs="Arial"/>
                <w:b/>
                <w:kern w:val="2"/>
                <w:sz w:val="20"/>
              </w:rPr>
            </w:pPr>
            <w:r w:rsidRPr="004453C3">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31597885" w14:textId="77777777" w:rsidR="00DD33FC" w:rsidRPr="004453C3" w:rsidRDefault="00DD33FC" w:rsidP="00796EC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07155AA" w14:textId="77777777" w:rsidR="00DD33FC" w:rsidRPr="004453C3" w:rsidRDefault="00DD33FC" w:rsidP="00796EC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6F04250" w14:textId="77777777" w:rsidR="00DD33FC" w:rsidRPr="004453C3" w:rsidRDefault="00DD33FC" w:rsidP="00796EC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A2CAB96" w14:textId="77777777" w:rsidR="00DD33FC" w:rsidRPr="004453C3" w:rsidRDefault="00DD33FC" w:rsidP="00796EC3">
            <w:pPr>
              <w:widowControl w:val="0"/>
              <w:spacing w:after="0"/>
              <w:rPr>
                <w:rFonts w:eastAsia="Arial Unicode MS" w:cs="Arial"/>
                <w:kern w:val="2"/>
                <w:sz w:val="20"/>
              </w:rPr>
            </w:pPr>
          </w:p>
        </w:tc>
      </w:tr>
      <w:tr w:rsidR="00DD33FC" w:rsidRPr="004453C3" w14:paraId="521635A6" w14:textId="77777777" w:rsidTr="009A32D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E1FB2" w14:textId="77777777" w:rsidR="00DD33FC" w:rsidRPr="004453C3" w:rsidRDefault="00DD33FC" w:rsidP="00796EC3">
            <w:pPr>
              <w:widowControl w:val="0"/>
              <w:spacing w:after="0"/>
              <w:rPr>
                <w:rFonts w:eastAsia="Arial Unicode MS" w:cs="Arial"/>
                <w:b/>
                <w:kern w:val="2"/>
                <w:sz w:val="20"/>
              </w:rPr>
            </w:pPr>
            <w:r w:rsidRPr="004453C3">
              <w:rPr>
                <w:rFonts w:cs="Arial"/>
                <w:b/>
                <w:sz w:val="20"/>
              </w:rPr>
              <w:lastRenderedPageBreak/>
              <w:t>3</w:t>
            </w:r>
          </w:p>
        </w:tc>
        <w:tc>
          <w:tcPr>
            <w:tcW w:w="1514" w:type="dxa"/>
            <w:tcBorders>
              <w:top w:val="single" w:sz="4" w:space="0" w:color="auto"/>
              <w:left w:val="single" w:sz="4" w:space="0" w:color="auto"/>
              <w:bottom w:val="single" w:sz="4" w:space="0" w:color="auto"/>
              <w:right w:val="single" w:sz="4" w:space="0" w:color="auto"/>
            </w:tcBorders>
            <w:vAlign w:val="center"/>
          </w:tcPr>
          <w:p w14:paraId="0432C323" w14:textId="77777777" w:rsidR="00DD33FC" w:rsidRPr="004453C3" w:rsidRDefault="00DD33FC" w:rsidP="00796EC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A74D688" w14:textId="77777777" w:rsidR="00DD33FC" w:rsidRPr="004453C3" w:rsidRDefault="00DD33FC" w:rsidP="00796EC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F56D773" w14:textId="77777777" w:rsidR="00DD33FC" w:rsidRPr="004453C3" w:rsidRDefault="00DD33FC" w:rsidP="00796EC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19451E3" w14:textId="77777777" w:rsidR="00DD33FC" w:rsidRPr="004453C3" w:rsidRDefault="00DD33FC" w:rsidP="00796EC3">
            <w:pPr>
              <w:widowControl w:val="0"/>
              <w:spacing w:after="0"/>
              <w:rPr>
                <w:rFonts w:eastAsia="Arial Unicode MS" w:cs="Arial"/>
                <w:kern w:val="2"/>
                <w:sz w:val="20"/>
              </w:rPr>
            </w:pPr>
          </w:p>
        </w:tc>
      </w:tr>
      <w:tr w:rsidR="00DD33FC" w:rsidRPr="004453C3" w14:paraId="108F401F" w14:textId="77777777" w:rsidTr="009A32D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150662" w14:textId="77777777" w:rsidR="00DD33FC" w:rsidRPr="004453C3" w:rsidRDefault="00DD33FC" w:rsidP="00796EC3">
            <w:pPr>
              <w:widowControl w:val="0"/>
              <w:spacing w:after="0"/>
              <w:rPr>
                <w:rFonts w:eastAsia="Arial Unicode MS" w:cs="Arial"/>
                <w:b/>
                <w:kern w:val="2"/>
                <w:sz w:val="20"/>
              </w:rPr>
            </w:pPr>
            <w:r w:rsidRPr="004453C3">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6A2B8B6" w14:textId="77777777" w:rsidR="00DD33FC" w:rsidRPr="004453C3" w:rsidRDefault="00DD33FC" w:rsidP="00796EC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951986" w14:textId="77777777" w:rsidR="00DD33FC" w:rsidRPr="004453C3" w:rsidRDefault="00DD33FC" w:rsidP="00796EC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20109D1" w14:textId="77777777" w:rsidR="00DD33FC" w:rsidRPr="004453C3" w:rsidRDefault="00DD33FC" w:rsidP="00796EC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CE24C1F" w14:textId="77777777" w:rsidR="00DD33FC" w:rsidRPr="004453C3" w:rsidRDefault="00DD33FC" w:rsidP="00796EC3">
            <w:pPr>
              <w:widowControl w:val="0"/>
              <w:spacing w:after="0"/>
              <w:rPr>
                <w:rFonts w:eastAsia="Arial Unicode MS" w:cs="Arial"/>
                <w:kern w:val="2"/>
                <w:sz w:val="20"/>
              </w:rPr>
            </w:pPr>
          </w:p>
        </w:tc>
      </w:tr>
    </w:tbl>
    <w:p w14:paraId="629B9D3B" w14:textId="77777777" w:rsidR="00DD33FC" w:rsidRPr="004453C3" w:rsidRDefault="00DD33FC" w:rsidP="00796EC3">
      <w:pPr>
        <w:spacing w:after="0"/>
        <w:jc w:val="right"/>
        <w:rPr>
          <w:rFonts w:cs="Arial"/>
          <w:sz w:val="20"/>
          <w:szCs w:val="20"/>
        </w:rPr>
      </w:pPr>
    </w:p>
    <w:p w14:paraId="06EBD494" w14:textId="77777777" w:rsidR="00DD33FC" w:rsidRPr="004453C3" w:rsidRDefault="00DD33FC" w:rsidP="00796EC3">
      <w:pPr>
        <w:spacing w:after="0"/>
        <w:jc w:val="both"/>
        <w:rPr>
          <w:rFonts w:cs="Arial"/>
          <w:b/>
        </w:rPr>
      </w:pPr>
      <w:r w:rsidRPr="004453C3">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2046D3B6" w14:textId="77777777" w:rsidR="00DD33FC" w:rsidRPr="004453C3" w:rsidRDefault="00DD33FC" w:rsidP="00796EC3">
      <w:pPr>
        <w:spacing w:after="0"/>
        <w:rPr>
          <w:rFonts w:cs="Arial"/>
          <w:sz w:val="20"/>
          <w:szCs w:val="20"/>
        </w:rPr>
      </w:pPr>
    </w:p>
    <w:p w14:paraId="5834AB75" w14:textId="77777777" w:rsidR="00DD33FC" w:rsidRPr="004453C3" w:rsidRDefault="00DD33FC" w:rsidP="00796EC3">
      <w:pPr>
        <w:spacing w:after="0"/>
        <w:rPr>
          <w:rFonts w:cs="Arial"/>
          <w:sz w:val="20"/>
          <w:szCs w:val="20"/>
        </w:rPr>
      </w:pPr>
    </w:p>
    <w:p w14:paraId="77A28623" w14:textId="77777777" w:rsidR="00DD33FC" w:rsidRPr="004453C3" w:rsidRDefault="00DD33FC" w:rsidP="00796EC3">
      <w:pPr>
        <w:spacing w:after="0"/>
        <w:rPr>
          <w:rFonts w:cs="Arial"/>
          <w:sz w:val="20"/>
          <w:szCs w:val="20"/>
        </w:rPr>
      </w:pPr>
      <w:r w:rsidRPr="004453C3">
        <w:rPr>
          <w:rFonts w:cs="Arial"/>
          <w:sz w:val="20"/>
          <w:szCs w:val="20"/>
        </w:rPr>
        <w:t>Kraj in datum: __________________________</w:t>
      </w:r>
    </w:p>
    <w:p w14:paraId="3100D65D" w14:textId="77777777" w:rsidR="00DD33FC" w:rsidRPr="004453C3" w:rsidRDefault="00DD33FC" w:rsidP="00796EC3">
      <w:pPr>
        <w:spacing w:after="0"/>
        <w:ind w:left="5664" w:firstLine="708"/>
        <w:rPr>
          <w:rFonts w:cs="Arial"/>
          <w:sz w:val="20"/>
          <w:szCs w:val="20"/>
        </w:rPr>
      </w:pPr>
      <w:r w:rsidRPr="004453C3">
        <w:rPr>
          <w:rFonts w:cs="Arial"/>
          <w:sz w:val="20"/>
          <w:szCs w:val="20"/>
        </w:rPr>
        <w:t>________________, direktor</w:t>
      </w:r>
    </w:p>
    <w:p w14:paraId="082C8C20" w14:textId="77777777" w:rsidR="00DD33FC" w:rsidRPr="004453C3" w:rsidRDefault="00DD33FC" w:rsidP="00796EC3">
      <w:pPr>
        <w:spacing w:after="0"/>
        <w:ind w:left="5664" w:firstLine="708"/>
        <w:rPr>
          <w:rFonts w:cs="Arial"/>
          <w:sz w:val="20"/>
          <w:szCs w:val="20"/>
        </w:rPr>
      </w:pPr>
    </w:p>
    <w:p w14:paraId="30084F0A" w14:textId="56190C99" w:rsidR="00DD33FC" w:rsidRPr="004453C3" w:rsidRDefault="00956032" w:rsidP="00796EC3">
      <w:pPr>
        <w:spacing w:after="0"/>
        <w:rPr>
          <w:rFonts w:cs="Arial"/>
          <w:sz w:val="20"/>
          <w:szCs w:val="20"/>
        </w:rPr>
      </w:pPr>
      <w:r w:rsidRPr="004453C3">
        <w:rPr>
          <w:rFonts w:cs="Arial"/>
          <w:sz w:val="20"/>
          <w:szCs w:val="20"/>
        </w:rPr>
        <w:t xml:space="preserve"> </w:t>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t>_______________________</w:t>
      </w:r>
    </w:p>
    <w:p w14:paraId="66E525AA" w14:textId="3D58B4E3" w:rsidR="0018714F" w:rsidRPr="004453C3" w:rsidRDefault="00956032" w:rsidP="00796EC3">
      <w:pPr>
        <w:spacing w:after="0"/>
        <w:rPr>
          <w:rFonts w:cs="Arial"/>
          <w:sz w:val="20"/>
          <w:szCs w:val="20"/>
        </w:rPr>
      </w:pPr>
      <w:r w:rsidRPr="004453C3">
        <w:rPr>
          <w:rFonts w:cs="Arial"/>
          <w:sz w:val="20"/>
          <w:szCs w:val="20"/>
        </w:rPr>
        <w:t xml:space="preserve"> </w:t>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r>
      <w:r w:rsidR="00DD33FC" w:rsidRPr="004453C3">
        <w:rPr>
          <w:rFonts w:cs="Arial"/>
          <w:sz w:val="20"/>
          <w:szCs w:val="20"/>
        </w:rPr>
        <w:tab/>
        <w:t>(podpis)</w:t>
      </w:r>
    </w:p>
    <w:p w14:paraId="0F203B6A" w14:textId="0EFC04C6" w:rsidR="0018714F" w:rsidRDefault="0018714F" w:rsidP="00796EC3">
      <w:pPr>
        <w:spacing w:after="0"/>
        <w:jc w:val="right"/>
        <w:rPr>
          <w:rFonts w:cs="Arial"/>
          <w:b/>
          <w:sz w:val="20"/>
          <w:szCs w:val="20"/>
        </w:rPr>
      </w:pPr>
      <w:r w:rsidRPr="004453C3">
        <w:rPr>
          <w:rFonts w:cs="Arial"/>
          <w:sz w:val="20"/>
          <w:szCs w:val="20"/>
        </w:rPr>
        <w:br w:type="page"/>
      </w:r>
      <w:r w:rsidR="00736AAA">
        <w:rPr>
          <w:rFonts w:cs="Arial"/>
          <w:b/>
          <w:sz w:val="20"/>
          <w:szCs w:val="20"/>
        </w:rPr>
        <w:lastRenderedPageBreak/>
        <w:t>OBR-Predavatelji</w:t>
      </w:r>
    </w:p>
    <w:p w14:paraId="754FCB89" w14:textId="6EDB2C45" w:rsidR="00736AAA" w:rsidRDefault="00736AAA" w:rsidP="00796EC3">
      <w:pPr>
        <w:spacing w:after="0"/>
        <w:jc w:val="both"/>
        <w:rPr>
          <w:rFonts w:cs="Arial"/>
          <w:b/>
          <w:sz w:val="20"/>
          <w:szCs w:val="20"/>
        </w:rPr>
      </w:pPr>
    </w:p>
    <w:p w14:paraId="23341357" w14:textId="77777777" w:rsidR="00736AAA" w:rsidRPr="00167522" w:rsidRDefault="00736AAA" w:rsidP="00796EC3">
      <w:pPr>
        <w:spacing w:after="0"/>
        <w:jc w:val="both"/>
        <w:rPr>
          <w:rFonts w:cs="Arial"/>
          <w:b/>
        </w:rPr>
      </w:pPr>
      <w:r w:rsidRPr="00167522">
        <w:rPr>
          <w:rFonts w:cs="Arial"/>
          <w:b/>
        </w:rPr>
        <w:t>Ponudnik:</w:t>
      </w:r>
    </w:p>
    <w:p w14:paraId="1FD6A80E" w14:textId="77777777" w:rsidR="00736AAA" w:rsidRPr="00167522" w:rsidRDefault="00736AAA" w:rsidP="00796EC3">
      <w:pPr>
        <w:spacing w:after="0"/>
        <w:jc w:val="both"/>
        <w:rPr>
          <w:rFonts w:cs="Arial"/>
          <w:b/>
        </w:rPr>
      </w:pPr>
      <w:r w:rsidRPr="00167522">
        <w:rPr>
          <w:rFonts w:cs="Arial"/>
          <w:b/>
        </w:rPr>
        <w:t>_________________</w:t>
      </w:r>
    </w:p>
    <w:p w14:paraId="08F9E473" w14:textId="77777777" w:rsidR="00736AAA" w:rsidRPr="00167522" w:rsidRDefault="00736AAA" w:rsidP="00796EC3">
      <w:pPr>
        <w:spacing w:after="0"/>
        <w:jc w:val="both"/>
        <w:rPr>
          <w:rFonts w:cs="Arial"/>
          <w:b/>
        </w:rPr>
      </w:pPr>
      <w:r w:rsidRPr="00167522">
        <w:rPr>
          <w:rFonts w:cs="Arial"/>
          <w:b/>
        </w:rPr>
        <w:t>_________________</w:t>
      </w:r>
    </w:p>
    <w:p w14:paraId="75BDCE90" w14:textId="77777777" w:rsidR="00736AAA" w:rsidRPr="00167522" w:rsidRDefault="00736AAA" w:rsidP="00796EC3">
      <w:pPr>
        <w:spacing w:after="0"/>
        <w:jc w:val="both"/>
        <w:rPr>
          <w:rFonts w:cs="Arial"/>
          <w:b/>
        </w:rPr>
      </w:pPr>
      <w:r w:rsidRPr="00167522">
        <w:rPr>
          <w:rFonts w:cs="Arial"/>
          <w:b/>
        </w:rPr>
        <w:t>_________________</w:t>
      </w:r>
    </w:p>
    <w:p w14:paraId="0DAA72C3" w14:textId="77777777" w:rsidR="00736AAA" w:rsidRPr="00167522" w:rsidRDefault="00736AAA" w:rsidP="00796EC3">
      <w:pPr>
        <w:spacing w:after="0"/>
        <w:jc w:val="both"/>
        <w:rPr>
          <w:rFonts w:cs="Arial"/>
        </w:rPr>
      </w:pPr>
    </w:p>
    <w:p w14:paraId="5F014D79" w14:textId="77777777" w:rsidR="00736AAA" w:rsidRPr="00167522" w:rsidRDefault="00736AAA" w:rsidP="00796EC3">
      <w:pPr>
        <w:spacing w:after="0"/>
        <w:jc w:val="both"/>
        <w:rPr>
          <w:rFonts w:cs="Arial"/>
        </w:rPr>
      </w:pPr>
    </w:p>
    <w:p w14:paraId="5006025B" w14:textId="23D8AFC5" w:rsidR="00736AAA" w:rsidRPr="00167522" w:rsidRDefault="00736AAA" w:rsidP="00796EC3">
      <w:pPr>
        <w:spacing w:after="0"/>
        <w:jc w:val="both"/>
        <w:rPr>
          <w:rFonts w:cs="Arial"/>
          <w:b/>
        </w:rPr>
      </w:pPr>
      <w:r w:rsidRPr="00167522">
        <w:rPr>
          <w:rFonts w:cs="Arial"/>
          <w:b/>
        </w:rPr>
        <w:t xml:space="preserve">POTRDILO O </w:t>
      </w:r>
      <w:r>
        <w:rPr>
          <w:rFonts w:cs="Arial"/>
          <w:b/>
        </w:rPr>
        <w:t>ZAGOTAVLJANJU ZADOSTNEGA ŠTEVILA PREDAVATELJEV</w:t>
      </w:r>
    </w:p>
    <w:p w14:paraId="11955060" w14:textId="77777777" w:rsidR="00736AAA" w:rsidRPr="00736AAA" w:rsidRDefault="00736AAA" w:rsidP="00796EC3">
      <w:pPr>
        <w:spacing w:after="0"/>
        <w:jc w:val="both"/>
        <w:rPr>
          <w:rFonts w:cs="Arial"/>
          <w:b/>
          <w:sz w:val="20"/>
          <w:szCs w:val="20"/>
        </w:rPr>
      </w:pPr>
    </w:p>
    <w:p w14:paraId="319AB3EE" w14:textId="4BEEEC6D" w:rsidR="00736AAA" w:rsidRPr="00736AAA" w:rsidRDefault="00736AAA" w:rsidP="00796EC3">
      <w:pPr>
        <w:spacing w:after="0"/>
        <w:jc w:val="both"/>
        <w:rPr>
          <w:rFonts w:cs="Arial"/>
          <w:sz w:val="20"/>
          <w:szCs w:val="20"/>
        </w:rPr>
      </w:pPr>
      <w:r w:rsidRPr="00736AAA">
        <w:rPr>
          <w:rFonts w:cs="Arial"/>
          <w:sz w:val="20"/>
          <w:szCs w:val="20"/>
        </w:rPr>
        <w:t>Ponudnik mora v sklopu izvedbe javnega naročila št. JN-1231-23 »Usposabljanje strokovnjakov za izvajanje energetskih pregledov v letu 2023«</w:t>
      </w:r>
      <w:r>
        <w:rPr>
          <w:rFonts w:cs="Arial"/>
          <w:sz w:val="20"/>
          <w:szCs w:val="20"/>
        </w:rPr>
        <w:t xml:space="preserve"> </w:t>
      </w:r>
      <w:r w:rsidRPr="00736AAA">
        <w:rPr>
          <w:rFonts w:cs="Arial"/>
          <w:sz w:val="20"/>
          <w:szCs w:val="20"/>
        </w:rPr>
        <w:t>zagotoviti strokovno osebje oziroma predavatelje</w:t>
      </w:r>
      <w:r w:rsidR="00801EBF">
        <w:rPr>
          <w:rFonts w:cs="Arial"/>
          <w:sz w:val="20"/>
          <w:szCs w:val="20"/>
        </w:rPr>
        <w:t xml:space="preserve"> pod sledečimi pogoji:</w:t>
      </w:r>
    </w:p>
    <w:p w14:paraId="63E2CF25" w14:textId="1B923EAD" w:rsidR="00736AAA" w:rsidRPr="00736AAA" w:rsidRDefault="00736AAA" w:rsidP="00796EC3">
      <w:pPr>
        <w:spacing w:after="0"/>
        <w:jc w:val="both"/>
        <w:rPr>
          <w:rFonts w:cs="Arial"/>
          <w:sz w:val="20"/>
          <w:szCs w:val="20"/>
        </w:rPr>
      </w:pPr>
    </w:p>
    <w:p w14:paraId="271ED40C" w14:textId="74EB2A6B" w:rsidR="00736AAA" w:rsidRPr="00736AAA" w:rsidRDefault="00736AAA" w:rsidP="00796EC3">
      <w:pPr>
        <w:pStyle w:val="ListParagraph"/>
        <w:numPr>
          <w:ilvl w:val="0"/>
          <w:numId w:val="12"/>
        </w:numPr>
        <w:spacing w:after="0"/>
        <w:jc w:val="both"/>
        <w:rPr>
          <w:rFonts w:ascii="Arial" w:hAnsi="Arial" w:cs="Arial"/>
          <w:noProof/>
          <w:sz w:val="20"/>
          <w:szCs w:val="20"/>
        </w:rPr>
      </w:pPr>
      <w:r w:rsidRPr="00736AAA">
        <w:rPr>
          <w:rFonts w:ascii="Arial" w:hAnsi="Arial" w:cs="Arial"/>
          <w:noProof/>
          <w:sz w:val="20"/>
          <w:szCs w:val="20"/>
        </w:rPr>
        <w:t>Izvajalec z</w:t>
      </w:r>
      <w:r w:rsidR="00330F98">
        <w:rPr>
          <w:rFonts w:ascii="Arial" w:hAnsi="Arial" w:cs="Arial"/>
          <w:noProof/>
          <w:sz w:val="20"/>
          <w:szCs w:val="20"/>
        </w:rPr>
        <w:t>a</w:t>
      </w:r>
      <w:r w:rsidRPr="00736AAA">
        <w:rPr>
          <w:rFonts w:ascii="Arial" w:hAnsi="Arial" w:cs="Arial"/>
          <w:noProof/>
          <w:sz w:val="20"/>
          <w:szCs w:val="20"/>
        </w:rPr>
        <w:t xml:space="preserve">gotovi </w:t>
      </w:r>
      <w:r w:rsidRPr="00736AAA">
        <w:rPr>
          <w:rFonts w:ascii="Arial" w:hAnsi="Arial" w:cs="Arial"/>
          <w:b/>
          <w:noProof/>
          <w:sz w:val="20"/>
          <w:szCs w:val="20"/>
        </w:rPr>
        <w:t>najmanj pet (5) predavateljev</w:t>
      </w:r>
      <w:r w:rsidRPr="00736AAA">
        <w:rPr>
          <w:rFonts w:ascii="Arial" w:hAnsi="Arial" w:cs="Arial"/>
          <w:noProof/>
          <w:sz w:val="20"/>
          <w:szCs w:val="20"/>
        </w:rPr>
        <w:t>, po enega za vsak modul.</w:t>
      </w:r>
    </w:p>
    <w:p w14:paraId="64B99D50" w14:textId="77777777" w:rsidR="00736AAA" w:rsidRPr="00736AAA" w:rsidRDefault="00736AAA" w:rsidP="00796EC3">
      <w:pPr>
        <w:pStyle w:val="ListParagraph"/>
        <w:numPr>
          <w:ilvl w:val="0"/>
          <w:numId w:val="12"/>
        </w:numPr>
        <w:spacing w:after="0"/>
        <w:jc w:val="both"/>
        <w:rPr>
          <w:rFonts w:ascii="Arial" w:hAnsi="Arial" w:cs="Arial"/>
          <w:noProof/>
          <w:sz w:val="20"/>
          <w:szCs w:val="20"/>
        </w:rPr>
      </w:pPr>
      <w:r w:rsidRPr="00736AAA">
        <w:rPr>
          <w:rFonts w:ascii="Arial" w:hAnsi="Arial" w:cs="Arial"/>
          <w:noProof/>
          <w:sz w:val="20"/>
          <w:szCs w:val="20"/>
        </w:rPr>
        <w:t xml:space="preserve">Vsak predavatelj mora imeti </w:t>
      </w:r>
      <w:r w:rsidRPr="00736AAA">
        <w:rPr>
          <w:rFonts w:ascii="Arial" w:hAnsi="Arial" w:cs="Arial"/>
          <w:b/>
          <w:noProof/>
          <w:sz w:val="20"/>
          <w:szCs w:val="20"/>
        </w:rPr>
        <w:t>najmanj pet (5) let delovnih izkušenj</w:t>
      </w:r>
      <w:r w:rsidRPr="00736AAA">
        <w:rPr>
          <w:rFonts w:ascii="Arial" w:hAnsi="Arial" w:cs="Arial"/>
          <w:noProof/>
          <w:sz w:val="20"/>
          <w:szCs w:val="20"/>
        </w:rPr>
        <w:t xml:space="preserve"> s področja, ki ga obravnava posamezni modul. </w:t>
      </w:r>
    </w:p>
    <w:p w14:paraId="3FD4E572" w14:textId="77777777" w:rsidR="00736AAA" w:rsidRPr="00736AAA" w:rsidRDefault="00736AAA" w:rsidP="00796EC3">
      <w:pPr>
        <w:pStyle w:val="ListParagraph"/>
        <w:numPr>
          <w:ilvl w:val="0"/>
          <w:numId w:val="12"/>
        </w:numPr>
        <w:spacing w:after="0"/>
        <w:jc w:val="both"/>
        <w:rPr>
          <w:rFonts w:ascii="Arial" w:hAnsi="Arial" w:cs="Arial"/>
          <w:noProof/>
          <w:sz w:val="20"/>
          <w:szCs w:val="20"/>
        </w:rPr>
      </w:pPr>
      <w:r w:rsidRPr="00736AAA">
        <w:rPr>
          <w:rFonts w:ascii="Arial" w:hAnsi="Arial" w:cs="Arial"/>
          <w:noProof/>
          <w:sz w:val="20"/>
          <w:szCs w:val="20"/>
        </w:rPr>
        <w:t xml:space="preserve">Predavatelji morajo imeti </w:t>
      </w:r>
      <w:r w:rsidRPr="00736AAA">
        <w:rPr>
          <w:rFonts w:ascii="Arial" w:hAnsi="Arial" w:cs="Arial"/>
          <w:b/>
          <w:noProof/>
          <w:sz w:val="20"/>
          <w:szCs w:val="20"/>
        </w:rPr>
        <w:t>najmanj sedmo (VII.) stopnjo izobrazbe</w:t>
      </w:r>
      <w:r w:rsidRPr="00736AAA">
        <w:rPr>
          <w:rFonts w:ascii="Arial" w:hAnsi="Arial" w:cs="Arial"/>
          <w:noProof/>
          <w:sz w:val="20"/>
          <w:szCs w:val="20"/>
        </w:rPr>
        <w:t xml:space="preserve"> s področja, ki ga obravnava posamezni modul. </w:t>
      </w:r>
    </w:p>
    <w:p w14:paraId="65732905" w14:textId="77777777" w:rsidR="00736AAA" w:rsidRPr="00736AAA" w:rsidRDefault="00736AAA" w:rsidP="00796EC3">
      <w:pPr>
        <w:pStyle w:val="ListParagraph"/>
        <w:numPr>
          <w:ilvl w:val="0"/>
          <w:numId w:val="12"/>
        </w:numPr>
        <w:spacing w:after="0"/>
        <w:jc w:val="both"/>
        <w:rPr>
          <w:rFonts w:ascii="Arial" w:hAnsi="Arial" w:cs="Arial"/>
          <w:noProof/>
          <w:sz w:val="20"/>
          <w:szCs w:val="20"/>
        </w:rPr>
      </w:pPr>
      <w:r w:rsidRPr="00736AAA">
        <w:rPr>
          <w:rFonts w:ascii="Arial" w:hAnsi="Arial" w:cs="Arial"/>
          <w:noProof/>
          <w:sz w:val="20"/>
          <w:szCs w:val="20"/>
        </w:rPr>
        <w:t>V primeru bolezni ali druge odsotnosti predavatelja na dan usposabljanja mora izvajalec usposabljanja zagotoviti nadomestnega predavatelja za ta dan.</w:t>
      </w:r>
    </w:p>
    <w:p w14:paraId="0DF98028" w14:textId="05F46033" w:rsidR="00736AAA" w:rsidRDefault="00736AAA" w:rsidP="00796EC3">
      <w:pPr>
        <w:pStyle w:val="ListParagraph"/>
        <w:numPr>
          <w:ilvl w:val="0"/>
          <w:numId w:val="12"/>
        </w:numPr>
        <w:spacing w:after="0"/>
        <w:jc w:val="both"/>
        <w:rPr>
          <w:rFonts w:ascii="Arial" w:hAnsi="Arial" w:cs="Arial"/>
          <w:noProof/>
          <w:sz w:val="20"/>
          <w:szCs w:val="20"/>
        </w:rPr>
      </w:pPr>
      <w:r w:rsidRPr="00736AAA">
        <w:rPr>
          <w:rFonts w:ascii="Arial" w:hAnsi="Arial" w:cs="Arial"/>
          <w:noProof/>
          <w:sz w:val="20"/>
          <w:szCs w:val="20"/>
        </w:rPr>
        <w:t>Koordinacijo in komunikacijo s predavatelji zagotovi izvajalec.</w:t>
      </w:r>
    </w:p>
    <w:p w14:paraId="0B1B44F9" w14:textId="53514A80" w:rsidR="00801EBF" w:rsidRDefault="00801EBF" w:rsidP="00796EC3">
      <w:pPr>
        <w:spacing w:after="0"/>
        <w:jc w:val="both"/>
        <w:rPr>
          <w:rFonts w:cs="Arial"/>
          <w:noProof/>
          <w:sz w:val="20"/>
          <w:szCs w:val="20"/>
        </w:rPr>
      </w:pPr>
    </w:p>
    <w:p w14:paraId="0BA069B1" w14:textId="2103844C" w:rsidR="00801EBF" w:rsidRPr="00167522" w:rsidRDefault="00801EBF" w:rsidP="00796EC3">
      <w:pPr>
        <w:spacing w:after="0"/>
        <w:jc w:val="both"/>
        <w:rPr>
          <w:rFonts w:cs="Arial"/>
          <w:sz w:val="20"/>
          <w:szCs w:val="20"/>
        </w:rPr>
      </w:pPr>
      <w:r>
        <w:rPr>
          <w:rFonts w:cs="Arial"/>
          <w:sz w:val="20"/>
          <w:szCs w:val="20"/>
        </w:rPr>
        <w:t>Obrazcu</w:t>
      </w:r>
      <w:r w:rsidRPr="00167522">
        <w:rPr>
          <w:rFonts w:cs="Arial"/>
          <w:sz w:val="20"/>
          <w:szCs w:val="20"/>
        </w:rPr>
        <w:t xml:space="preserve"> je potrebno priložiti življenjepis (CV)</w:t>
      </w:r>
      <w:r>
        <w:rPr>
          <w:rFonts w:cs="Arial"/>
          <w:sz w:val="20"/>
          <w:szCs w:val="20"/>
        </w:rPr>
        <w:t xml:space="preserve"> za vsakega predavatelja posebej</w:t>
      </w:r>
      <w:r w:rsidRPr="00167522">
        <w:rPr>
          <w:rFonts w:cs="Arial"/>
          <w:sz w:val="20"/>
          <w:szCs w:val="20"/>
        </w:rPr>
        <w:t xml:space="preserve">, iz katerega morajo biti razvidne </w:t>
      </w:r>
      <w:r>
        <w:rPr>
          <w:rFonts w:cs="Arial"/>
          <w:sz w:val="20"/>
          <w:szCs w:val="20"/>
        </w:rPr>
        <w:t>predavateljeve delovne izkušnje</w:t>
      </w:r>
      <w:r w:rsidR="00E1230D">
        <w:rPr>
          <w:rFonts w:cs="Arial"/>
          <w:sz w:val="20"/>
          <w:szCs w:val="20"/>
        </w:rPr>
        <w:t xml:space="preserve"> in izobrazba</w:t>
      </w:r>
      <w:r>
        <w:rPr>
          <w:rFonts w:cs="Arial"/>
          <w:sz w:val="20"/>
          <w:szCs w:val="20"/>
        </w:rPr>
        <w:t>.</w:t>
      </w:r>
    </w:p>
    <w:p w14:paraId="240354AA" w14:textId="77777777" w:rsidR="00801EBF" w:rsidRPr="00167522" w:rsidRDefault="00801EBF" w:rsidP="00796EC3">
      <w:pPr>
        <w:spacing w:after="0"/>
        <w:jc w:val="both"/>
        <w:rPr>
          <w:rFonts w:cs="Arial"/>
          <w:sz w:val="20"/>
          <w:szCs w:val="20"/>
        </w:rPr>
      </w:pPr>
    </w:p>
    <w:p w14:paraId="2ED3BB6D" w14:textId="77777777" w:rsidR="00801EBF" w:rsidRPr="00167522" w:rsidRDefault="00801EBF" w:rsidP="00796EC3">
      <w:pPr>
        <w:spacing w:after="0"/>
        <w:jc w:val="both"/>
        <w:rPr>
          <w:rFonts w:cs="Arial"/>
          <w:sz w:val="20"/>
          <w:szCs w:val="20"/>
        </w:rPr>
      </w:pPr>
      <w:r w:rsidRPr="00167522">
        <w:rPr>
          <w:rFonts w:cs="Arial"/>
          <w:sz w:val="20"/>
          <w:szCs w:val="20"/>
        </w:rPr>
        <w:t>Če ponudnik predložni lažne in neresnične podatke o navedenih dejstvih, ima to za posledico ničnost pogodbe.</w:t>
      </w:r>
    </w:p>
    <w:p w14:paraId="70A3F713" w14:textId="56F2D76A" w:rsidR="00801EBF" w:rsidRDefault="00801EBF" w:rsidP="00796EC3">
      <w:pPr>
        <w:spacing w:after="0"/>
        <w:jc w:val="both"/>
        <w:rPr>
          <w:rFonts w:cs="Arial"/>
          <w:noProof/>
          <w:sz w:val="20"/>
          <w:szCs w:val="20"/>
        </w:rPr>
      </w:pPr>
    </w:p>
    <w:p w14:paraId="3D3EEB81" w14:textId="70681783" w:rsidR="006157CB" w:rsidRPr="00801EBF" w:rsidRDefault="006157CB" w:rsidP="00796EC3">
      <w:pPr>
        <w:spacing w:after="0"/>
        <w:jc w:val="both"/>
        <w:rPr>
          <w:rFonts w:cs="Arial"/>
          <w:noProof/>
          <w:sz w:val="20"/>
          <w:szCs w:val="20"/>
        </w:rPr>
      </w:pPr>
      <w:r>
        <w:rPr>
          <w:rFonts w:cs="Arial"/>
          <w:b/>
          <w:noProof/>
          <w:sz w:val="20"/>
          <w:szCs w:val="20"/>
        </w:rPr>
        <w:t>Seznam nominiranih predavateljev:</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119"/>
        <w:gridCol w:w="2551"/>
        <w:gridCol w:w="1701"/>
      </w:tblGrid>
      <w:tr w:rsidR="00801EBF" w:rsidRPr="004453C3" w14:paraId="59A03B97" w14:textId="77777777" w:rsidTr="008D6BE8">
        <w:trPr>
          <w:trHeight w:val="246"/>
        </w:trPr>
        <w:tc>
          <w:tcPr>
            <w:tcW w:w="1696" w:type="dxa"/>
            <w:shd w:val="clear" w:color="auto" w:fill="auto"/>
            <w:noWrap/>
            <w:vAlign w:val="center"/>
            <w:hideMark/>
          </w:tcPr>
          <w:p w14:paraId="4B69EDDA" w14:textId="77777777" w:rsidR="00801EBF" w:rsidRPr="00801EBF" w:rsidRDefault="00801EBF" w:rsidP="00796EC3">
            <w:pPr>
              <w:spacing w:after="0"/>
              <w:jc w:val="both"/>
              <w:rPr>
                <w:rFonts w:cs="Arial"/>
                <w:b/>
                <w:noProof/>
                <w:sz w:val="20"/>
                <w:szCs w:val="20"/>
              </w:rPr>
            </w:pPr>
            <w:r w:rsidRPr="00801EBF">
              <w:rPr>
                <w:rFonts w:cs="Arial"/>
                <w:b/>
                <w:noProof/>
                <w:sz w:val="20"/>
                <w:szCs w:val="20"/>
              </w:rPr>
              <w:t>Modul</w:t>
            </w:r>
          </w:p>
        </w:tc>
        <w:tc>
          <w:tcPr>
            <w:tcW w:w="3119" w:type="dxa"/>
            <w:shd w:val="clear" w:color="auto" w:fill="auto"/>
            <w:noWrap/>
            <w:vAlign w:val="center"/>
            <w:hideMark/>
          </w:tcPr>
          <w:p w14:paraId="39D69292" w14:textId="77777777" w:rsidR="00801EBF" w:rsidRPr="00801EBF" w:rsidRDefault="00801EBF" w:rsidP="00796EC3">
            <w:pPr>
              <w:spacing w:after="0"/>
              <w:jc w:val="both"/>
              <w:rPr>
                <w:rFonts w:cs="Arial"/>
                <w:b/>
                <w:noProof/>
                <w:sz w:val="20"/>
                <w:szCs w:val="20"/>
              </w:rPr>
            </w:pPr>
            <w:r w:rsidRPr="00801EBF">
              <w:rPr>
                <w:rFonts w:cs="Arial"/>
                <w:b/>
                <w:noProof/>
                <w:sz w:val="20"/>
                <w:szCs w:val="20"/>
              </w:rPr>
              <w:t>Ime in priimek predavatelja</w:t>
            </w:r>
          </w:p>
        </w:tc>
        <w:tc>
          <w:tcPr>
            <w:tcW w:w="2551" w:type="dxa"/>
            <w:shd w:val="clear" w:color="auto" w:fill="auto"/>
            <w:noWrap/>
            <w:vAlign w:val="center"/>
            <w:hideMark/>
          </w:tcPr>
          <w:p w14:paraId="77C1C4BA" w14:textId="77777777" w:rsidR="00801EBF" w:rsidRPr="00801EBF" w:rsidRDefault="00801EBF" w:rsidP="00796EC3">
            <w:pPr>
              <w:spacing w:after="0"/>
              <w:jc w:val="both"/>
              <w:rPr>
                <w:rFonts w:cs="Arial"/>
                <w:b/>
                <w:noProof/>
                <w:sz w:val="20"/>
                <w:szCs w:val="20"/>
              </w:rPr>
            </w:pPr>
            <w:r w:rsidRPr="00801EBF">
              <w:rPr>
                <w:rFonts w:cs="Arial"/>
                <w:b/>
                <w:noProof/>
                <w:sz w:val="20"/>
                <w:szCs w:val="20"/>
              </w:rPr>
              <w:t>Izobrazba predavatelja</w:t>
            </w:r>
          </w:p>
        </w:tc>
        <w:tc>
          <w:tcPr>
            <w:tcW w:w="1701" w:type="dxa"/>
            <w:vAlign w:val="center"/>
          </w:tcPr>
          <w:p w14:paraId="5FA4FDAB" w14:textId="77777777" w:rsidR="00801EBF" w:rsidRPr="00801EBF" w:rsidRDefault="00801EBF" w:rsidP="00796EC3">
            <w:pPr>
              <w:spacing w:after="0"/>
              <w:jc w:val="both"/>
              <w:rPr>
                <w:rFonts w:cs="Arial"/>
                <w:b/>
                <w:noProof/>
                <w:sz w:val="20"/>
                <w:szCs w:val="20"/>
              </w:rPr>
            </w:pPr>
            <w:r w:rsidRPr="00801EBF">
              <w:rPr>
                <w:rFonts w:cs="Arial"/>
                <w:b/>
                <w:noProof/>
                <w:sz w:val="20"/>
                <w:szCs w:val="20"/>
              </w:rPr>
              <w:t xml:space="preserve">Delovne izkušnje </w:t>
            </w:r>
          </w:p>
          <w:p w14:paraId="57A46AC0" w14:textId="77777777" w:rsidR="00801EBF" w:rsidRPr="00801EBF" w:rsidRDefault="00801EBF" w:rsidP="00796EC3">
            <w:pPr>
              <w:spacing w:after="0"/>
              <w:jc w:val="both"/>
              <w:rPr>
                <w:rFonts w:cs="Arial"/>
                <w:b/>
                <w:noProof/>
                <w:sz w:val="20"/>
                <w:szCs w:val="20"/>
              </w:rPr>
            </w:pPr>
            <w:r w:rsidRPr="00801EBF">
              <w:rPr>
                <w:rFonts w:cs="Arial"/>
                <w:b/>
                <w:noProof/>
                <w:sz w:val="20"/>
                <w:szCs w:val="20"/>
              </w:rPr>
              <w:t>(št. let)</w:t>
            </w:r>
          </w:p>
        </w:tc>
      </w:tr>
      <w:tr w:rsidR="00801EBF" w:rsidRPr="004453C3" w14:paraId="3D84A27C" w14:textId="77777777" w:rsidTr="008D6BE8">
        <w:trPr>
          <w:trHeight w:val="246"/>
        </w:trPr>
        <w:tc>
          <w:tcPr>
            <w:tcW w:w="1696" w:type="dxa"/>
            <w:shd w:val="clear" w:color="auto" w:fill="auto"/>
            <w:noWrap/>
            <w:vAlign w:val="center"/>
            <w:hideMark/>
          </w:tcPr>
          <w:p w14:paraId="731AE2A6"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6975EF7E"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6C7191E8"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5BF76904" w14:textId="77777777" w:rsidR="00801EBF" w:rsidRPr="00801EBF" w:rsidRDefault="00801EBF" w:rsidP="00796EC3">
            <w:pPr>
              <w:spacing w:after="0"/>
              <w:jc w:val="both"/>
              <w:rPr>
                <w:rFonts w:cs="Arial"/>
                <w:noProof/>
                <w:sz w:val="20"/>
                <w:szCs w:val="20"/>
              </w:rPr>
            </w:pPr>
          </w:p>
        </w:tc>
      </w:tr>
      <w:tr w:rsidR="00801EBF" w:rsidRPr="004453C3" w14:paraId="354191CA" w14:textId="77777777" w:rsidTr="008D6BE8">
        <w:trPr>
          <w:trHeight w:val="246"/>
        </w:trPr>
        <w:tc>
          <w:tcPr>
            <w:tcW w:w="1696" w:type="dxa"/>
            <w:shd w:val="clear" w:color="auto" w:fill="auto"/>
            <w:noWrap/>
            <w:vAlign w:val="center"/>
            <w:hideMark/>
          </w:tcPr>
          <w:p w14:paraId="245A3555"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33BCBFE4"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6B1A68A4"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6F2D3B1C" w14:textId="77777777" w:rsidR="00801EBF" w:rsidRPr="00801EBF" w:rsidRDefault="00801EBF" w:rsidP="00796EC3">
            <w:pPr>
              <w:spacing w:after="0"/>
              <w:jc w:val="both"/>
              <w:rPr>
                <w:rFonts w:cs="Arial"/>
                <w:noProof/>
                <w:sz w:val="20"/>
                <w:szCs w:val="20"/>
              </w:rPr>
            </w:pPr>
          </w:p>
        </w:tc>
      </w:tr>
      <w:tr w:rsidR="00801EBF" w:rsidRPr="004453C3" w14:paraId="206B55B6" w14:textId="77777777" w:rsidTr="008D6BE8">
        <w:trPr>
          <w:trHeight w:val="246"/>
        </w:trPr>
        <w:tc>
          <w:tcPr>
            <w:tcW w:w="1696" w:type="dxa"/>
            <w:shd w:val="clear" w:color="auto" w:fill="auto"/>
            <w:noWrap/>
            <w:vAlign w:val="center"/>
            <w:hideMark/>
          </w:tcPr>
          <w:p w14:paraId="2F82CC86"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47ECF7DD"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68EDA230"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7F740185" w14:textId="77777777" w:rsidR="00801EBF" w:rsidRPr="00801EBF" w:rsidRDefault="00801EBF" w:rsidP="00796EC3">
            <w:pPr>
              <w:spacing w:after="0"/>
              <w:jc w:val="both"/>
              <w:rPr>
                <w:rFonts w:cs="Arial"/>
                <w:noProof/>
                <w:sz w:val="20"/>
                <w:szCs w:val="20"/>
              </w:rPr>
            </w:pPr>
          </w:p>
        </w:tc>
      </w:tr>
      <w:tr w:rsidR="00801EBF" w:rsidRPr="004453C3" w14:paraId="4280EDC7" w14:textId="77777777" w:rsidTr="008D6BE8">
        <w:trPr>
          <w:trHeight w:val="246"/>
        </w:trPr>
        <w:tc>
          <w:tcPr>
            <w:tcW w:w="1696" w:type="dxa"/>
            <w:shd w:val="clear" w:color="auto" w:fill="auto"/>
            <w:noWrap/>
            <w:vAlign w:val="center"/>
            <w:hideMark/>
          </w:tcPr>
          <w:p w14:paraId="50C3ED79"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077A2A4E"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74B5A2A9"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772E33AA" w14:textId="77777777" w:rsidR="00801EBF" w:rsidRPr="00801EBF" w:rsidRDefault="00801EBF" w:rsidP="00796EC3">
            <w:pPr>
              <w:spacing w:after="0"/>
              <w:jc w:val="both"/>
              <w:rPr>
                <w:rFonts w:cs="Arial"/>
                <w:noProof/>
                <w:sz w:val="20"/>
                <w:szCs w:val="20"/>
              </w:rPr>
            </w:pPr>
          </w:p>
        </w:tc>
      </w:tr>
      <w:tr w:rsidR="00801EBF" w:rsidRPr="004453C3" w14:paraId="69107011" w14:textId="77777777" w:rsidTr="008D6BE8">
        <w:trPr>
          <w:trHeight w:val="246"/>
        </w:trPr>
        <w:tc>
          <w:tcPr>
            <w:tcW w:w="1696" w:type="dxa"/>
            <w:shd w:val="clear" w:color="auto" w:fill="auto"/>
            <w:noWrap/>
            <w:vAlign w:val="center"/>
            <w:hideMark/>
          </w:tcPr>
          <w:p w14:paraId="672ED038"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09F6E7E3"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602AA663"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5F3E0346" w14:textId="77777777" w:rsidR="00801EBF" w:rsidRPr="00801EBF" w:rsidRDefault="00801EBF" w:rsidP="00796EC3">
            <w:pPr>
              <w:spacing w:after="0"/>
              <w:jc w:val="both"/>
              <w:rPr>
                <w:rFonts w:cs="Arial"/>
                <w:noProof/>
                <w:sz w:val="20"/>
                <w:szCs w:val="20"/>
              </w:rPr>
            </w:pPr>
          </w:p>
        </w:tc>
      </w:tr>
      <w:tr w:rsidR="00801EBF" w:rsidRPr="004453C3" w14:paraId="7408FCA3" w14:textId="77777777" w:rsidTr="008D6BE8">
        <w:trPr>
          <w:trHeight w:val="246"/>
        </w:trPr>
        <w:tc>
          <w:tcPr>
            <w:tcW w:w="1696" w:type="dxa"/>
            <w:shd w:val="clear" w:color="auto" w:fill="auto"/>
            <w:noWrap/>
            <w:vAlign w:val="center"/>
            <w:hideMark/>
          </w:tcPr>
          <w:p w14:paraId="36A81BA3"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6A38FF6C"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27ABCFD1"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055048E4" w14:textId="77777777" w:rsidR="00801EBF" w:rsidRPr="00801EBF" w:rsidRDefault="00801EBF" w:rsidP="00796EC3">
            <w:pPr>
              <w:spacing w:after="0"/>
              <w:jc w:val="both"/>
              <w:rPr>
                <w:rFonts w:cs="Arial"/>
                <w:noProof/>
                <w:sz w:val="20"/>
                <w:szCs w:val="20"/>
              </w:rPr>
            </w:pPr>
          </w:p>
        </w:tc>
      </w:tr>
      <w:tr w:rsidR="00801EBF" w:rsidRPr="004453C3" w14:paraId="0920AC7E" w14:textId="77777777" w:rsidTr="008D6BE8">
        <w:trPr>
          <w:trHeight w:val="246"/>
        </w:trPr>
        <w:tc>
          <w:tcPr>
            <w:tcW w:w="1696" w:type="dxa"/>
            <w:shd w:val="clear" w:color="auto" w:fill="auto"/>
            <w:noWrap/>
            <w:vAlign w:val="center"/>
            <w:hideMark/>
          </w:tcPr>
          <w:p w14:paraId="17D0E0B2" w14:textId="77777777" w:rsidR="00801EBF" w:rsidRPr="00801EBF" w:rsidRDefault="00801EBF" w:rsidP="00796EC3">
            <w:pPr>
              <w:spacing w:after="0"/>
              <w:jc w:val="both"/>
              <w:rPr>
                <w:rFonts w:cs="Arial"/>
                <w:noProof/>
                <w:sz w:val="20"/>
                <w:szCs w:val="20"/>
              </w:rPr>
            </w:pPr>
            <w:r w:rsidRPr="00801EBF">
              <w:rPr>
                <w:rFonts w:cs="Arial"/>
                <w:noProof/>
                <w:sz w:val="20"/>
                <w:szCs w:val="20"/>
              </w:rPr>
              <w:lastRenderedPageBreak/>
              <w:t> </w:t>
            </w:r>
          </w:p>
        </w:tc>
        <w:tc>
          <w:tcPr>
            <w:tcW w:w="3119" w:type="dxa"/>
            <w:shd w:val="clear" w:color="auto" w:fill="auto"/>
            <w:noWrap/>
            <w:vAlign w:val="center"/>
            <w:hideMark/>
          </w:tcPr>
          <w:p w14:paraId="4348BA4C"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581FC0D6"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5535B9AB" w14:textId="77777777" w:rsidR="00801EBF" w:rsidRPr="00801EBF" w:rsidRDefault="00801EBF" w:rsidP="00796EC3">
            <w:pPr>
              <w:spacing w:after="0"/>
              <w:jc w:val="both"/>
              <w:rPr>
                <w:rFonts w:cs="Arial"/>
                <w:noProof/>
                <w:sz w:val="20"/>
                <w:szCs w:val="20"/>
              </w:rPr>
            </w:pPr>
          </w:p>
        </w:tc>
      </w:tr>
      <w:tr w:rsidR="00801EBF" w:rsidRPr="004453C3" w14:paraId="5D1FF6D5" w14:textId="77777777" w:rsidTr="008D6BE8">
        <w:trPr>
          <w:trHeight w:val="246"/>
        </w:trPr>
        <w:tc>
          <w:tcPr>
            <w:tcW w:w="1696" w:type="dxa"/>
            <w:shd w:val="clear" w:color="auto" w:fill="auto"/>
            <w:noWrap/>
            <w:vAlign w:val="center"/>
            <w:hideMark/>
          </w:tcPr>
          <w:p w14:paraId="4586094F"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421FE3A1"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5C6C7FB6"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496C5C5B" w14:textId="77777777" w:rsidR="00801EBF" w:rsidRPr="00801EBF" w:rsidRDefault="00801EBF" w:rsidP="00796EC3">
            <w:pPr>
              <w:spacing w:after="0"/>
              <w:jc w:val="both"/>
              <w:rPr>
                <w:rFonts w:cs="Arial"/>
                <w:noProof/>
                <w:sz w:val="20"/>
                <w:szCs w:val="20"/>
              </w:rPr>
            </w:pPr>
          </w:p>
        </w:tc>
      </w:tr>
      <w:tr w:rsidR="00801EBF" w:rsidRPr="004453C3" w14:paraId="4F901688" w14:textId="77777777" w:rsidTr="008D6BE8">
        <w:trPr>
          <w:trHeight w:val="246"/>
        </w:trPr>
        <w:tc>
          <w:tcPr>
            <w:tcW w:w="1696" w:type="dxa"/>
            <w:shd w:val="clear" w:color="auto" w:fill="auto"/>
            <w:noWrap/>
            <w:vAlign w:val="center"/>
            <w:hideMark/>
          </w:tcPr>
          <w:p w14:paraId="2E4D392C"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3119" w:type="dxa"/>
            <w:shd w:val="clear" w:color="auto" w:fill="auto"/>
            <w:noWrap/>
            <w:vAlign w:val="center"/>
            <w:hideMark/>
          </w:tcPr>
          <w:p w14:paraId="6397271F"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2551" w:type="dxa"/>
            <w:shd w:val="clear" w:color="auto" w:fill="auto"/>
            <w:noWrap/>
            <w:vAlign w:val="center"/>
            <w:hideMark/>
          </w:tcPr>
          <w:p w14:paraId="38C4BDCF" w14:textId="77777777" w:rsidR="00801EBF" w:rsidRPr="00801EBF" w:rsidRDefault="00801EBF" w:rsidP="00796EC3">
            <w:pPr>
              <w:spacing w:after="0"/>
              <w:jc w:val="both"/>
              <w:rPr>
                <w:rFonts w:cs="Arial"/>
                <w:noProof/>
                <w:sz w:val="20"/>
                <w:szCs w:val="20"/>
              </w:rPr>
            </w:pPr>
            <w:r w:rsidRPr="00801EBF">
              <w:rPr>
                <w:rFonts w:cs="Arial"/>
                <w:noProof/>
                <w:sz w:val="20"/>
                <w:szCs w:val="20"/>
              </w:rPr>
              <w:t> </w:t>
            </w:r>
          </w:p>
        </w:tc>
        <w:tc>
          <w:tcPr>
            <w:tcW w:w="1701" w:type="dxa"/>
            <w:vAlign w:val="center"/>
          </w:tcPr>
          <w:p w14:paraId="6EB2771A" w14:textId="77777777" w:rsidR="00801EBF" w:rsidRPr="00801EBF" w:rsidRDefault="00801EBF" w:rsidP="00796EC3">
            <w:pPr>
              <w:spacing w:after="0"/>
              <w:jc w:val="both"/>
              <w:rPr>
                <w:rFonts w:cs="Arial"/>
                <w:noProof/>
                <w:sz w:val="20"/>
                <w:szCs w:val="20"/>
              </w:rPr>
            </w:pPr>
          </w:p>
        </w:tc>
      </w:tr>
    </w:tbl>
    <w:p w14:paraId="547B3A41" w14:textId="2E3A8968" w:rsidR="00736AAA" w:rsidRDefault="00736AAA" w:rsidP="00796EC3">
      <w:pPr>
        <w:spacing w:after="0"/>
        <w:jc w:val="both"/>
        <w:rPr>
          <w:rFonts w:cs="Arial"/>
          <w:sz w:val="20"/>
          <w:szCs w:val="20"/>
        </w:rPr>
      </w:pPr>
    </w:p>
    <w:p w14:paraId="143B498A" w14:textId="77777777" w:rsidR="00736AAA" w:rsidRPr="00167522" w:rsidRDefault="00736AAA" w:rsidP="00796EC3">
      <w:pPr>
        <w:spacing w:after="0"/>
        <w:jc w:val="both"/>
        <w:rPr>
          <w:rFonts w:cs="Arial"/>
          <w:sz w:val="20"/>
          <w:szCs w:val="20"/>
        </w:rPr>
      </w:pPr>
    </w:p>
    <w:p w14:paraId="4180FA9D" w14:textId="77777777" w:rsidR="00736AAA" w:rsidRPr="00167522" w:rsidRDefault="00736AAA" w:rsidP="00796EC3">
      <w:pPr>
        <w:spacing w:after="0"/>
        <w:jc w:val="both"/>
        <w:rPr>
          <w:rFonts w:cs="Arial"/>
          <w:sz w:val="20"/>
          <w:szCs w:val="20"/>
        </w:rPr>
      </w:pPr>
    </w:p>
    <w:p w14:paraId="0C1B3DD1" w14:textId="77777777" w:rsidR="00736AAA" w:rsidRPr="00167522" w:rsidRDefault="00736AAA" w:rsidP="00796EC3">
      <w:pPr>
        <w:jc w:val="both"/>
        <w:rPr>
          <w:rFonts w:cs="Arial"/>
          <w:sz w:val="20"/>
          <w:szCs w:val="20"/>
        </w:rPr>
      </w:pPr>
      <w:r w:rsidRPr="00167522">
        <w:rPr>
          <w:rFonts w:cs="Arial"/>
          <w:sz w:val="20"/>
          <w:szCs w:val="20"/>
        </w:rPr>
        <w:t>Kraj in datum: __________________________________</w:t>
      </w:r>
    </w:p>
    <w:p w14:paraId="0C1F3A2B" w14:textId="77777777" w:rsidR="00736AAA" w:rsidRDefault="00736AAA" w:rsidP="00796EC3">
      <w:pPr>
        <w:jc w:val="both"/>
        <w:rPr>
          <w:rFonts w:cs="Arial"/>
          <w:sz w:val="20"/>
          <w:szCs w:val="20"/>
        </w:rPr>
      </w:pPr>
    </w:p>
    <w:p w14:paraId="651ECA27" w14:textId="439FC270" w:rsidR="00E2414E" w:rsidRPr="00E2414E" w:rsidRDefault="00736AAA" w:rsidP="00E2414E">
      <w:pPr>
        <w:jc w:val="both"/>
        <w:rPr>
          <w:rFonts w:cs="Arial"/>
          <w:sz w:val="20"/>
          <w:szCs w:val="20"/>
        </w:rPr>
      </w:pPr>
      <w:r w:rsidRPr="00167522">
        <w:rPr>
          <w:rFonts w:cs="Arial"/>
          <w:sz w:val="20"/>
          <w:szCs w:val="20"/>
        </w:rPr>
        <w:t>Podpis in žig: __________________________________</w:t>
      </w:r>
    </w:p>
    <w:sectPr w:rsidR="00E2414E" w:rsidRPr="00E2414E" w:rsidSect="00921949">
      <w:headerReference w:type="even" r:id="rId19"/>
      <w:headerReference w:type="default" r:id="rId20"/>
      <w:footerReference w:type="default" r:id="rId21"/>
      <w:headerReference w:type="first" r:id="rId22"/>
      <w:pgSz w:w="11906" w:h="16838"/>
      <w:pgMar w:top="1417" w:right="1417" w:bottom="1417" w:left="1417"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116B" w14:textId="77777777" w:rsidR="008D6BE8" w:rsidRDefault="008D6BE8" w:rsidP="00FC345E">
      <w:pPr>
        <w:spacing w:after="0" w:line="240" w:lineRule="auto"/>
      </w:pPr>
      <w:r>
        <w:separator/>
      </w:r>
    </w:p>
  </w:endnote>
  <w:endnote w:type="continuationSeparator" w:id="0">
    <w:p w14:paraId="33C08CCE" w14:textId="77777777" w:rsidR="008D6BE8" w:rsidRDefault="008D6BE8" w:rsidP="00FC345E">
      <w:pPr>
        <w:spacing w:after="0" w:line="240" w:lineRule="auto"/>
      </w:pPr>
      <w:r>
        <w:continuationSeparator/>
      </w:r>
    </w:p>
  </w:endnote>
  <w:endnote w:type="continuationNotice" w:id="1">
    <w:p w14:paraId="308454D4" w14:textId="77777777" w:rsidR="008D6BE8" w:rsidRDefault="008D6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EndPr/>
    <w:sdtContent>
      <w:p w14:paraId="6EEB80C1" w14:textId="77777777" w:rsidR="008D6BE8" w:rsidRDefault="008D6BE8" w:rsidP="00174BE7">
        <w:pPr>
          <w:pStyle w:val="Footer"/>
          <w:jc w:val="center"/>
        </w:pPr>
      </w:p>
      <w:p w14:paraId="5BB76E30" w14:textId="77777777" w:rsidR="008D6BE8" w:rsidRDefault="008D6BE8" w:rsidP="008405A1">
        <w:pPr>
          <w:pStyle w:val="Footer"/>
          <w:jc w:val="center"/>
        </w:pPr>
      </w:p>
      <w:p w14:paraId="270B0DDE" w14:textId="5A13F8E1" w:rsidR="008D6BE8" w:rsidRDefault="008D6BE8">
        <w:pPr>
          <w:pStyle w:val="Footer"/>
          <w:jc w:val="center"/>
        </w:pPr>
        <w:r w:rsidRPr="00A93E6D">
          <w:rPr>
            <w:rFonts w:cs="Arial"/>
            <w:sz w:val="20"/>
            <w:szCs w:val="20"/>
          </w:rPr>
          <w:fldChar w:fldCharType="begin"/>
        </w:r>
        <w:r w:rsidRPr="00A93E6D">
          <w:rPr>
            <w:rFonts w:cs="Arial"/>
            <w:sz w:val="20"/>
            <w:szCs w:val="20"/>
          </w:rPr>
          <w:instrText xml:space="preserve"> PAGE   \* MERGEFORMAT </w:instrText>
        </w:r>
        <w:r w:rsidRPr="00A93E6D">
          <w:rPr>
            <w:rFonts w:cs="Arial"/>
            <w:sz w:val="20"/>
            <w:szCs w:val="20"/>
          </w:rPr>
          <w:fldChar w:fldCharType="separate"/>
        </w:r>
        <w:r w:rsidR="00F60EC8">
          <w:rPr>
            <w:rFonts w:cs="Arial"/>
            <w:noProof/>
            <w:sz w:val="20"/>
            <w:szCs w:val="20"/>
          </w:rPr>
          <w:t>20</w:t>
        </w:r>
        <w:r w:rsidRPr="00A93E6D">
          <w:rPr>
            <w:rFonts w:cs="Arial"/>
            <w:sz w:val="20"/>
            <w:szCs w:val="20"/>
          </w:rPr>
          <w:fldChar w:fldCharType="end"/>
        </w:r>
      </w:p>
    </w:sdtContent>
  </w:sdt>
  <w:p w14:paraId="6E1FBCBC" w14:textId="77777777" w:rsidR="008D6BE8" w:rsidRDefault="008D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91B8" w14:textId="77777777" w:rsidR="008D6BE8" w:rsidRDefault="008D6BE8" w:rsidP="00FC345E">
      <w:pPr>
        <w:spacing w:after="0" w:line="240" w:lineRule="auto"/>
      </w:pPr>
      <w:r>
        <w:separator/>
      </w:r>
    </w:p>
  </w:footnote>
  <w:footnote w:type="continuationSeparator" w:id="0">
    <w:p w14:paraId="745119FB" w14:textId="77777777" w:rsidR="008D6BE8" w:rsidRDefault="008D6BE8" w:rsidP="00FC345E">
      <w:pPr>
        <w:spacing w:after="0" w:line="240" w:lineRule="auto"/>
      </w:pPr>
      <w:r>
        <w:continuationSeparator/>
      </w:r>
    </w:p>
  </w:footnote>
  <w:footnote w:type="continuationNotice" w:id="1">
    <w:p w14:paraId="56481BD1" w14:textId="77777777" w:rsidR="008D6BE8" w:rsidRDefault="008D6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B02D" w14:textId="77777777" w:rsidR="008D6BE8" w:rsidRDefault="00F60EC8">
    <w:pPr>
      <w:pStyle w:val="Header"/>
    </w:pPr>
    <w:r>
      <w:rPr>
        <w:noProof/>
        <w:lang w:eastAsia="sl-SI"/>
      </w:rPr>
      <w:pict w14:anchorId="052D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4D6BB260">
        <v:shape id="WordPictureWatermark4309204" o:spid="_x0000_s2075"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7A6DCC0">
        <v:shape id="WordPictureWatermark26043594" o:spid="_x0000_s2056"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4F5" w14:textId="77777777" w:rsidR="008D6BE8" w:rsidRPr="00C42AB0" w:rsidRDefault="00F60EC8" w:rsidP="00921949">
    <w:pPr>
      <w:pStyle w:val="Header"/>
      <w:ind w:left="-142"/>
    </w:pPr>
    <w:r>
      <w:rPr>
        <w:noProof/>
        <w:lang w:eastAsia="sl-SI"/>
      </w:rPr>
      <w:pict w14:anchorId="176F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sidR="008D6BE8">
      <w:rPr>
        <w:noProof/>
        <w:lang w:eastAsia="sl-SI"/>
      </w:rPr>
      <w:drawing>
        <wp:inline distT="0" distB="0" distL="0" distR="0" wp14:anchorId="1D9025CE" wp14:editId="3E07082F">
          <wp:extent cx="5934075" cy="283210"/>
          <wp:effectExtent l="0" t="0" r="9525" b="2540"/>
          <wp:docPr id="3"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594893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8D6BE8" w:rsidRPr="004310FE" w14:paraId="74003C71" w14:textId="77777777" w:rsidTr="00921949">
      <w:trPr>
        <w:jc w:val="center"/>
      </w:trPr>
      <w:tc>
        <w:tcPr>
          <w:tcW w:w="6062" w:type="dxa"/>
          <w:tcBorders>
            <w:top w:val="nil"/>
            <w:left w:val="nil"/>
            <w:bottom w:val="nil"/>
            <w:right w:val="nil"/>
          </w:tcBorders>
          <w:hideMark/>
        </w:tcPr>
        <w:p w14:paraId="3DFD5C21" w14:textId="5AFFBA3F" w:rsidR="008D6BE8" w:rsidRPr="004310FE" w:rsidRDefault="008D6BE8" w:rsidP="00785CC8">
          <w:pPr>
            <w:pStyle w:val="Header"/>
          </w:pPr>
          <w:r>
            <w:rPr>
              <w:noProof/>
              <w:lang w:eastAsia="sl-SI"/>
            </w:rPr>
            <w:drawing>
              <wp:inline distT="0" distB="0" distL="0" distR="0" wp14:anchorId="2ED1BD54" wp14:editId="3F591994">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r>
            <w:rPr>
              <w:noProof/>
              <w:lang w:eastAsia="sl-SI"/>
            </w:rPr>
            <w:drawing>
              <wp:inline distT="0" distB="0" distL="0" distR="0" wp14:anchorId="1F98F169" wp14:editId="72CED349">
                <wp:extent cx="1800000" cy="345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logo bel.JPG"/>
                        <pic:cNvPicPr/>
                      </pic:nvPicPr>
                      <pic:blipFill>
                        <a:blip r:embed="rId2">
                          <a:extLst>
                            <a:ext uri="{28A0092B-C50C-407E-A947-70E740481C1C}">
                              <a14:useLocalDpi xmlns:a14="http://schemas.microsoft.com/office/drawing/2010/main" val="0"/>
                            </a:ext>
                          </a:extLst>
                        </a:blip>
                        <a:stretch>
                          <a:fillRect/>
                        </a:stretch>
                      </pic:blipFill>
                      <pic:spPr>
                        <a:xfrm>
                          <a:off x="0" y="0"/>
                          <a:ext cx="1800000" cy="345040"/>
                        </a:xfrm>
                        <a:prstGeom prst="rect">
                          <a:avLst/>
                        </a:prstGeom>
                      </pic:spPr>
                    </pic:pic>
                  </a:graphicData>
                </a:graphic>
              </wp:inline>
            </w:drawing>
          </w:r>
        </w:p>
      </w:tc>
      <w:tc>
        <w:tcPr>
          <w:tcW w:w="283" w:type="dxa"/>
          <w:tcBorders>
            <w:top w:val="nil"/>
            <w:left w:val="nil"/>
            <w:bottom w:val="nil"/>
            <w:right w:val="nil"/>
          </w:tcBorders>
        </w:tcPr>
        <w:p w14:paraId="3BC42086" w14:textId="77777777" w:rsidR="008D6BE8" w:rsidRPr="004310FE" w:rsidRDefault="008D6BE8" w:rsidP="00785CC8">
          <w:pPr>
            <w:pStyle w:val="Header"/>
          </w:pPr>
        </w:p>
      </w:tc>
      <w:tc>
        <w:tcPr>
          <w:tcW w:w="2410" w:type="dxa"/>
          <w:tcBorders>
            <w:top w:val="nil"/>
            <w:left w:val="nil"/>
            <w:bottom w:val="nil"/>
            <w:right w:val="nil"/>
          </w:tcBorders>
          <w:vAlign w:val="center"/>
          <w:hideMark/>
        </w:tcPr>
        <w:p w14:paraId="6E2099E8" w14:textId="77777777" w:rsidR="008D6BE8" w:rsidRPr="004310FE" w:rsidRDefault="008D6BE8" w:rsidP="00785CC8">
          <w:pPr>
            <w:pStyle w:val="Header"/>
            <w:rPr>
              <w:rFonts w:cs="Arial"/>
              <w:color w:val="060D38"/>
              <w:sz w:val="16"/>
              <w:szCs w:val="16"/>
            </w:rPr>
          </w:pPr>
          <w:r w:rsidRPr="004310FE">
            <w:rPr>
              <w:rFonts w:cs="Arial"/>
              <w:b/>
              <w:color w:val="060D38"/>
              <w:sz w:val="16"/>
              <w:szCs w:val="16"/>
            </w:rPr>
            <w:t>Borzen</w:t>
          </w:r>
          <w:r w:rsidRPr="004310FE">
            <w:rPr>
              <w:rFonts w:cs="Arial"/>
              <w:color w:val="060D38"/>
              <w:sz w:val="16"/>
              <w:szCs w:val="16"/>
            </w:rPr>
            <w:t xml:space="preserve">, </w:t>
          </w:r>
          <w:r>
            <w:rPr>
              <w:rFonts w:cs="Arial"/>
              <w:color w:val="060D38"/>
              <w:sz w:val="16"/>
              <w:szCs w:val="16"/>
            </w:rPr>
            <w:t>operater</w:t>
          </w:r>
          <w:r w:rsidRPr="004310FE">
            <w:rPr>
              <w:rFonts w:cs="Arial"/>
              <w:color w:val="060D38"/>
              <w:sz w:val="16"/>
              <w:szCs w:val="16"/>
            </w:rPr>
            <w:t xml:space="preserve"> trga </w:t>
          </w:r>
        </w:p>
        <w:p w14:paraId="73BD4254" w14:textId="77777777" w:rsidR="008D6BE8" w:rsidRPr="004310FE" w:rsidRDefault="008D6BE8" w:rsidP="00785CC8">
          <w:pPr>
            <w:pStyle w:val="Header"/>
            <w:rPr>
              <w:rFonts w:cs="Arial"/>
              <w:color w:val="060D38"/>
              <w:sz w:val="16"/>
              <w:szCs w:val="16"/>
            </w:rPr>
          </w:pPr>
          <w:r w:rsidRPr="004310FE">
            <w:rPr>
              <w:rFonts w:cs="Arial"/>
              <w:color w:val="060D38"/>
              <w:sz w:val="16"/>
              <w:szCs w:val="16"/>
            </w:rPr>
            <w:t>z elektri</w:t>
          </w:r>
          <w:r>
            <w:rPr>
              <w:rFonts w:cs="Arial"/>
              <w:color w:val="060D38"/>
              <w:sz w:val="16"/>
              <w:szCs w:val="16"/>
            </w:rPr>
            <w:t>ko</w:t>
          </w:r>
          <w:r w:rsidRPr="004310FE">
            <w:rPr>
              <w:rFonts w:cs="Arial"/>
              <w:color w:val="060D38"/>
              <w:sz w:val="16"/>
              <w:szCs w:val="16"/>
            </w:rPr>
            <w:t>, d.</w:t>
          </w:r>
          <w:r>
            <w:rPr>
              <w:rFonts w:cs="Arial"/>
              <w:color w:val="060D38"/>
              <w:sz w:val="16"/>
              <w:szCs w:val="16"/>
            </w:rPr>
            <w:t xml:space="preserve"> </w:t>
          </w:r>
          <w:r w:rsidRPr="004310FE">
            <w:rPr>
              <w:rFonts w:cs="Arial"/>
              <w:color w:val="060D38"/>
              <w:sz w:val="16"/>
              <w:szCs w:val="16"/>
            </w:rPr>
            <w:t>o.</w:t>
          </w:r>
          <w:r>
            <w:rPr>
              <w:rFonts w:cs="Arial"/>
              <w:color w:val="060D38"/>
              <w:sz w:val="16"/>
              <w:szCs w:val="16"/>
            </w:rPr>
            <w:t xml:space="preserve"> </w:t>
          </w:r>
          <w:r w:rsidRPr="004310FE">
            <w:rPr>
              <w:rFonts w:cs="Arial"/>
              <w:color w:val="060D38"/>
              <w:sz w:val="16"/>
              <w:szCs w:val="16"/>
            </w:rPr>
            <w:t>o.</w:t>
          </w:r>
        </w:p>
        <w:p w14:paraId="3EA683D5" w14:textId="77777777" w:rsidR="008D6BE8" w:rsidRPr="004310FE" w:rsidRDefault="008D6BE8" w:rsidP="00785CC8">
          <w:pPr>
            <w:pStyle w:val="Header"/>
            <w:rPr>
              <w:rFonts w:cs="Arial"/>
              <w:color w:val="060D38"/>
              <w:sz w:val="16"/>
              <w:szCs w:val="16"/>
            </w:rPr>
          </w:pPr>
          <w:r>
            <w:rPr>
              <w:rFonts w:cs="Arial"/>
              <w:color w:val="060D38"/>
              <w:sz w:val="16"/>
              <w:szCs w:val="16"/>
            </w:rPr>
            <w:t>Dunajska cesta 156</w:t>
          </w:r>
        </w:p>
        <w:p w14:paraId="151C4AD6" w14:textId="77777777" w:rsidR="008D6BE8" w:rsidRPr="004310FE" w:rsidRDefault="008D6BE8" w:rsidP="00785CC8">
          <w:pPr>
            <w:pStyle w:val="Header"/>
            <w:rPr>
              <w:rFonts w:cs="Arial"/>
              <w:color w:val="060D38"/>
              <w:sz w:val="16"/>
              <w:szCs w:val="16"/>
            </w:rPr>
          </w:pPr>
          <w:r w:rsidRPr="004310FE">
            <w:rPr>
              <w:rFonts w:cs="Arial"/>
              <w:color w:val="060D38"/>
              <w:sz w:val="16"/>
              <w:szCs w:val="16"/>
            </w:rPr>
            <w:t>SI-1000 Ljubljana</w:t>
          </w:r>
        </w:p>
      </w:tc>
      <w:tc>
        <w:tcPr>
          <w:tcW w:w="1843" w:type="dxa"/>
          <w:tcBorders>
            <w:top w:val="nil"/>
            <w:left w:val="nil"/>
            <w:bottom w:val="nil"/>
            <w:right w:val="nil"/>
          </w:tcBorders>
          <w:vAlign w:val="center"/>
          <w:hideMark/>
        </w:tcPr>
        <w:p w14:paraId="796FC004" w14:textId="77777777" w:rsidR="008D6BE8" w:rsidRPr="004310FE" w:rsidRDefault="008D6BE8" w:rsidP="00785CC8">
          <w:pPr>
            <w:pStyle w:val="Header"/>
            <w:rPr>
              <w:rFonts w:cs="Arial"/>
              <w:color w:val="060D38"/>
              <w:sz w:val="16"/>
              <w:szCs w:val="16"/>
            </w:rPr>
          </w:pPr>
          <w:r w:rsidRPr="004310FE">
            <w:rPr>
              <w:rFonts w:cs="Arial"/>
              <w:color w:val="060D38"/>
              <w:sz w:val="16"/>
              <w:szCs w:val="16"/>
            </w:rPr>
            <w:t>T</w:t>
          </w:r>
          <w:r>
            <w:rPr>
              <w:rFonts w:cs="Arial"/>
              <w:color w:val="060D38"/>
              <w:sz w:val="16"/>
              <w:szCs w:val="16"/>
            </w:rPr>
            <w:t xml:space="preserve"> </w:t>
          </w:r>
          <w:r w:rsidRPr="004310FE">
            <w:rPr>
              <w:rFonts w:cs="Arial"/>
              <w:color w:val="060D38"/>
              <w:sz w:val="16"/>
              <w:szCs w:val="16"/>
            </w:rPr>
            <w:t>+386 1 620 76 00</w:t>
          </w:r>
        </w:p>
        <w:p w14:paraId="4F265635" w14:textId="77777777" w:rsidR="008D6BE8" w:rsidRPr="004310FE" w:rsidRDefault="008D6BE8" w:rsidP="00785CC8">
          <w:pPr>
            <w:pStyle w:val="Header"/>
            <w:rPr>
              <w:rFonts w:cs="Arial"/>
              <w:color w:val="060D38"/>
              <w:sz w:val="16"/>
              <w:szCs w:val="16"/>
            </w:rPr>
          </w:pPr>
          <w:r w:rsidRPr="004310FE">
            <w:rPr>
              <w:rFonts w:cs="Arial"/>
              <w:color w:val="060D38"/>
              <w:sz w:val="16"/>
              <w:szCs w:val="16"/>
            </w:rPr>
            <w:t>F</w:t>
          </w:r>
          <w:r>
            <w:rPr>
              <w:rFonts w:cs="Arial"/>
              <w:color w:val="060D38"/>
              <w:sz w:val="16"/>
              <w:szCs w:val="16"/>
            </w:rPr>
            <w:t xml:space="preserve"> </w:t>
          </w:r>
          <w:r w:rsidRPr="004310FE">
            <w:rPr>
              <w:rFonts w:cs="Arial"/>
              <w:color w:val="060D38"/>
              <w:sz w:val="16"/>
              <w:szCs w:val="16"/>
            </w:rPr>
            <w:t>+386 1 620 76 01</w:t>
          </w:r>
        </w:p>
        <w:p w14:paraId="0CC619BB" w14:textId="77777777" w:rsidR="008D6BE8" w:rsidRPr="004310FE" w:rsidRDefault="008D6BE8" w:rsidP="00785CC8">
          <w:pPr>
            <w:pStyle w:val="Header"/>
            <w:rPr>
              <w:rFonts w:cs="Arial"/>
              <w:color w:val="060D38"/>
              <w:sz w:val="16"/>
              <w:szCs w:val="16"/>
            </w:rPr>
          </w:pPr>
          <w:r w:rsidRPr="004310FE">
            <w:rPr>
              <w:rFonts w:cs="Arial"/>
              <w:color w:val="060D38"/>
              <w:sz w:val="16"/>
              <w:szCs w:val="16"/>
            </w:rPr>
            <w:t>E</w:t>
          </w:r>
          <w:r>
            <w:rPr>
              <w:rFonts w:cs="Arial"/>
              <w:color w:val="060D38"/>
              <w:sz w:val="16"/>
              <w:szCs w:val="16"/>
            </w:rPr>
            <w:t xml:space="preserve"> </w:t>
          </w:r>
          <w:r w:rsidRPr="004310FE">
            <w:rPr>
              <w:rFonts w:cs="Arial"/>
              <w:color w:val="060D38"/>
              <w:sz w:val="16"/>
              <w:szCs w:val="16"/>
            </w:rPr>
            <w:t>info@borzen.si</w:t>
          </w:r>
        </w:p>
        <w:p w14:paraId="26D5D2AF" w14:textId="77777777" w:rsidR="008D6BE8" w:rsidRPr="004310FE" w:rsidRDefault="008D6BE8" w:rsidP="00785CC8">
          <w:pPr>
            <w:pStyle w:val="Header"/>
            <w:rPr>
              <w:rFonts w:cs="Arial"/>
              <w:color w:val="060D38"/>
              <w:sz w:val="16"/>
              <w:szCs w:val="16"/>
            </w:rPr>
          </w:pPr>
          <w:r w:rsidRPr="004310FE">
            <w:rPr>
              <w:rFonts w:cs="Arial"/>
              <w:color w:val="060D38"/>
              <w:sz w:val="16"/>
              <w:szCs w:val="16"/>
            </w:rPr>
            <w:t>www.borzen.si</w:t>
          </w:r>
        </w:p>
      </w:tc>
    </w:tr>
  </w:tbl>
  <w:p w14:paraId="481BB615" w14:textId="77777777" w:rsidR="008D6BE8" w:rsidRDefault="008D6BE8" w:rsidP="009D351A">
    <w:pPr>
      <w:pStyle w:val="Header"/>
      <w:rPr>
        <w:noProof/>
        <w:lang w:eastAsia="sl-SI"/>
      </w:rPr>
    </w:pPr>
  </w:p>
  <w:p w14:paraId="6A25275B" w14:textId="77777777" w:rsidR="008D6BE8" w:rsidRPr="009D351A" w:rsidRDefault="008D6BE8" w:rsidP="009D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B5B"/>
    <w:multiLevelType w:val="hybridMultilevel"/>
    <w:tmpl w:val="E5BA9200"/>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C207F"/>
    <w:multiLevelType w:val="hybridMultilevel"/>
    <w:tmpl w:val="B04AA32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866F43"/>
    <w:multiLevelType w:val="hybridMultilevel"/>
    <w:tmpl w:val="607605E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9F2C9E"/>
    <w:multiLevelType w:val="hybridMultilevel"/>
    <w:tmpl w:val="32008248"/>
    <w:lvl w:ilvl="0" w:tplc="6374F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087965"/>
    <w:multiLevelType w:val="multilevel"/>
    <w:tmpl w:val="BE68283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3B3E3C"/>
    <w:multiLevelType w:val="multilevel"/>
    <w:tmpl w:val="17EE74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6D7045"/>
    <w:multiLevelType w:val="hybridMultilevel"/>
    <w:tmpl w:val="AE6861E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E57386"/>
    <w:multiLevelType w:val="hybridMultilevel"/>
    <w:tmpl w:val="378205B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2E5F1C"/>
    <w:multiLevelType w:val="hybridMultilevel"/>
    <w:tmpl w:val="2550C23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7543CD"/>
    <w:multiLevelType w:val="hybridMultilevel"/>
    <w:tmpl w:val="AFC0DDE2"/>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F00651"/>
    <w:multiLevelType w:val="hybridMultilevel"/>
    <w:tmpl w:val="38D4A102"/>
    <w:lvl w:ilvl="0" w:tplc="E7E27B60">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3"/>
  </w:num>
  <w:num w:numId="3">
    <w:abstractNumId w:val="10"/>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
  </w:num>
  <w:num w:numId="9">
    <w:abstractNumId w:val="6"/>
  </w:num>
  <w:num w:numId="10">
    <w:abstractNumId w:val="8"/>
  </w:num>
  <w:num w:numId="11">
    <w:abstractNumId w:val="11"/>
  </w:num>
  <w:num w:numId="12">
    <w:abstractNumId w:val="1"/>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248A7"/>
    <w:rsid w:val="00036FC6"/>
    <w:rsid w:val="000436AF"/>
    <w:rsid w:val="00047757"/>
    <w:rsid w:val="00051953"/>
    <w:rsid w:val="00053B94"/>
    <w:rsid w:val="000552B9"/>
    <w:rsid w:val="00056AC8"/>
    <w:rsid w:val="000571BE"/>
    <w:rsid w:val="00060108"/>
    <w:rsid w:val="00060F14"/>
    <w:rsid w:val="000662A7"/>
    <w:rsid w:val="00067425"/>
    <w:rsid w:val="00070F8D"/>
    <w:rsid w:val="0007796E"/>
    <w:rsid w:val="00085CF7"/>
    <w:rsid w:val="00090CBB"/>
    <w:rsid w:val="00090CD5"/>
    <w:rsid w:val="00091D55"/>
    <w:rsid w:val="000926AC"/>
    <w:rsid w:val="000933B3"/>
    <w:rsid w:val="00094A25"/>
    <w:rsid w:val="0009680E"/>
    <w:rsid w:val="000A68CD"/>
    <w:rsid w:val="000B6D57"/>
    <w:rsid w:val="000C3721"/>
    <w:rsid w:val="000C623F"/>
    <w:rsid w:val="000C6FF5"/>
    <w:rsid w:val="000C7AD3"/>
    <w:rsid w:val="000C7EE0"/>
    <w:rsid w:val="000D0074"/>
    <w:rsid w:val="000D40BC"/>
    <w:rsid w:val="000D4972"/>
    <w:rsid w:val="000E2DDC"/>
    <w:rsid w:val="000E6264"/>
    <w:rsid w:val="000E7A5E"/>
    <w:rsid w:val="000F3602"/>
    <w:rsid w:val="000F6219"/>
    <w:rsid w:val="000F64AD"/>
    <w:rsid w:val="00104A66"/>
    <w:rsid w:val="00111EA8"/>
    <w:rsid w:val="00112E16"/>
    <w:rsid w:val="001226E9"/>
    <w:rsid w:val="00131A84"/>
    <w:rsid w:val="0013224D"/>
    <w:rsid w:val="001375C0"/>
    <w:rsid w:val="00137F3F"/>
    <w:rsid w:val="00144196"/>
    <w:rsid w:val="00145A2E"/>
    <w:rsid w:val="00145EDA"/>
    <w:rsid w:val="00153162"/>
    <w:rsid w:val="00154EBC"/>
    <w:rsid w:val="0015742B"/>
    <w:rsid w:val="00166238"/>
    <w:rsid w:val="00166298"/>
    <w:rsid w:val="00167522"/>
    <w:rsid w:val="001675F4"/>
    <w:rsid w:val="00171541"/>
    <w:rsid w:val="001716B7"/>
    <w:rsid w:val="00174BE7"/>
    <w:rsid w:val="0017517E"/>
    <w:rsid w:val="00175AA0"/>
    <w:rsid w:val="00177990"/>
    <w:rsid w:val="00181FA3"/>
    <w:rsid w:val="0018714F"/>
    <w:rsid w:val="001958C1"/>
    <w:rsid w:val="001A3E57"/>
    <w:rsid w:val="001A4284"/>
    <w:rsid w:val="001A4A23"/>
    <w:rsid w:val="001A749E"/>
    <w:rsid w:val="001B0409"/>
    <w:rsid w:val="001B54EA"/>
    <w:rsid w:val="001C1A30"/>
    <w:rsid w:val="001C2575"/>
    <w:rsid w:val="001C3502"/>
    <w:rsid w:val="001D32A2"/>
    <w:rsid w:val="001D3BE3"/>
    <w:rsid w:val="001E1EC8"/>
    <w:rsid w:val="001E7A9F"/>
    <w:rsid w:val="001F3409"/>
    <w:rsid w:val="001F3FA6"/>
    <w:rsid w:val="001F482D"/>
    <w:rsid w:val="001F7CBD"/>
    <w:rsid w:val="00204541"/>
    <w:rsid w:val="002103D6"/>
    <w:rsid w:val="0021141F"/>
    <w:rsid w:val="00220CD2"/>
    <w:rsid w:val="0022243B"/>
    <w:rsid w:val="00224795"/>
    <w:rsid w:val="002257D7"/>
    <w:rsid w:val="002267C0"/>
    <w:rsid w:val="00226D3D"/>
    <w:rsid w:val="002415C3"/>
    <w:rsid w:val="00241649"/>
    <w:rsid w:val="00250B29"/>
    <w:rsid w:val="00251424"/>
    <w:rsid w:val="00260290"/>
    <w:rsid w:val="00265DE0"/>
    <w:rsid w:val="00266B1E"/>
    <w:rsid w:val="002713E3"/>
    <w:rsid w:val="00274574"/>
    <w:rsid w:val="00274A9B"/>
    <w:rsid w:val="002814EB"/>
    <w:rsid w:val="002825A2"/>
    <w:rsid w:val="00285ECB"/>
    <w:rsid w:val="002949F0"/>
    <w:rsid w:val="00295D02"/>
    <w:rsid w:val="002A71CB"/>
    <w:rsid w:val="002B0877"/>
    <w:rsid w:val="002B4269"/>
    <w:rsid w:val="002C00E4"/>
    <w:rsid w:val="002C4E2A"/>
    <w:rsid w:val="002C60F3"/>
    <w:rsid w:val="002C6DF5"/>
    <w:rsid w:val="002D0182"/>
    <w:rsid w:val="002D6830"/>
    <w:rsid w:val="002D7AAA"/>
    <w:rsid w:val="002E1001"/>
    <w:rsid w:val="002E362A"/>
    <w:rsid w:val="002E3D3C"/>
    <w:rsid w:val="002E6316"/>
    <w:rsid w:val="002F0A1B"/>
    <w:rsid w:val="002F5628"/>
    <w:rsid w:val="002F76C2"/>
    <w:rsid w:val="00306B8A"/>
    <w:rsid w:val="003076DA"/>
    <w:rsid w:val="0031269C"/>
    <w:rsid w:val="003144CA"/>
    <w:rsid w:val="0032385A"/>
    <w:rsid w:val="00325BBF"/>
    <w:rsid w:val="00330F98"/>
    <w:rsid w:val="00342990"/>
    <w:rsid w:val="00345BFF"/>
    <w:rsid w:val="00352054"/>
    <w:rsid w:val="003557DD"/>
    <w:rsid w:val="003622F0"/>
    <w:rsid w:val="00371F45"/>
    <w:rsid w:val="0037319E"/>
    <w:rsid w:val="00376DDD"/>
    <w:rsid w:val="003770AC"/>
    <w:rsid w:val="00382240"/>
    <w:rsid w:val="003938A5"/>
    <w:rsid w:val="00396863"/>
    <w:rsid w:val="00396D3D"/>
    <w:rsid w:val="003A2028"/>
    <w:rsid w:val="003B2149"/>
    <w:rsid w:val="003B397F"/>
    <w:rsid w:val="003B7008"/>
    <w:rsid w:val="003C050B"/>
    <w:rsid w:val="003C13AD"/>
    <w:rsid w:val="003C34C6"/>
    <w:rsid w:val="003C4477"/>
    <w:rsid w:val="003D1DCF"/>
    <w:rsid w:val="003D2C30"/>
    <w:rsid w:val="003D2DEF"/>
    <w:rsid w:val="003D32C5"/>
    <w:rsid w:val="003D3FF0"/>
    <w:rsid w:val="003D760D"/>
    <w:rsid w:val="003D7FC2"/>
    <w:rsid w:val="003E1CA6"/>
    <w:rsid w:val="003E2B57"/>
    <w:rsid w:val="003E46E2"/>
    <w:rsid w:val="003E5F21"/>
    <w:rsid w:val="003F01BD"/>
    <w:rsid w:val="00400DC5"/>
    <w:rsid w:val="00404A70"/>
    <w:rsid w:val="0040742A"/>
    <w:rsid w:val="004114EB"/>
    <w:rsid w:val="004222C5"/>
    <w:rsid w:val="0043595F"/>
    <w:rsid w:val="004453C3"/>
    <w:rsid w:val="004459B2"/>
    <w:rsid w:val="00446DDB"/>
    <w:rsid w:val="00450249"/>
    <w:rsid w:val="004516A3"/>
    <w:rsid w:val="00451FB2"/>
    <w:rsid w:val="00463CEA"/>
    <w:rsid w:val="00466016"/>
    <w:rsid w:val="004711D4"/>
    <w:rsid w:val="00471511"/>
    <w:rsid w:val="00473B8C"/>
    <w:rsid w:val="0047461F"/>
    <w:rsid w:val="00475C28"/>
    <w:rsid w:val="004827FC"/>
    <w:rsid w:val="00483502"/>
    <w:rsid w:val="004838EC"/>
    <w:rsid w:val="004843DB"/>
    <w:rsid w:val="00485BEF"/>
    <w:rsid w:val="00485F0A"/>
    <w:rsid w:val="004877C4"/>
    <w:rsid w:val="00491215"/>
    <w:rsid w:val="00491B27"/>
    <w:rsid w:val="004A07CD"/>
    <w:rsid w:val="004A200A"/>
    <w:rsid w:val="004B2DB4"/>
    <w:rsid w:val="004B6C57"/>
    <w:rsid w:val="004B7630"/>
    <w:rsid w:val="004C0396"/>
    <w:rsid w:val="004C45C6"/>
    <w:rsid w:val="004C5D30"/>
    <w:rsid w:val="004C7D72"/>
    <w:rsid w:val="004D1095"/>
    <w:rsid w:val="004D6F75"/>
    <w:rsid w:val="004D7D66"/>
    <w:rsid w:val="004E06AB"/>
    <w:rsid w:val="004E3EFC"/>
    <w:rsid w:val="004E6DC4"/>
    <w:rsid w:val="004E6E90"/>
    <w:rsid w:val="004F01F7"/>
    <w:rsid w:val="004F3DC6"/>
    <w:rsid w:val="004F48A2"/>
    <w:rsid w:val="004F5447"/>
    <w:rsid w:val="00500FE0"/>
    <w:rsid w:val="00501D26"/>
    <w:rsid w:val="00503C91"/>
    <w:rsid w:val="0050671D"/>
    <w:rsid w:val="00511FD5"/>
    <w:rsid w:val="005205F6"/>
    <w:rsid w:val="00531C66"/>
    <w:rsid w:val="005348DA"/>
    <w:rsid w:val="00535411"/>
    <w:rsid w:val="00536342"/>
    <w:rsid w:val="005411BD"/>
    <w:rsid w:val="005417B3"/>
    <w:rsid w:val="00542C58"/>
    <w:rsid w:val="00545257"/>
    <w:rsid w:val="00546213"/>
    <w:rsid w:val="0054690E"/>
    <w:rsid w:val="00550BAD"/>
    <w:rsid w:val="005573AB"/>
    <w:rsid w:val="005574A2"/>
    <w:rsid w:val="00562F7B"/>
    <w:rsid w:val="00566B08"/>
    <w:rsid w:val="00570CEB"/>
    <w:rsid w:val="00571489"/>
    <w:rsid w:val="00571EE0"/>
    <w:rsid w:val="005738CE"/>
    <w:rsid w:val="00587BD7"/>
    <w:rsid w:val="00594578"/>
    <w:rsid w:val="005A6EA4"/>
    <w:rsid w:val="005B59CA"/>
    <w:rsid w:val="005B772D"/>
    <w:rsid w:val="005C1BE5"/>
    <w:rsid w:val="005C293E"/>
    <w:rsid w:val="005C393C"/>
    <w:rsid w:val="005C447C"/>
    <w:rsid w:val="005C7431"/>
    <w:rsid w:val="005D2644"/>
    <w:rsid w:val="005F2C2A"/>
    <w:rsid w:val="005F43F5"/>
    <w:rsid w:val="005F7EE0"/>
    <w:rsid w:val="0060031C"/>
    <w:rsid w:val="006035FF"/>
    <w:rsid w:val="006049A0"/>
    <w:rsid w:val="00604D4E"/>
    <w:rsid w:val="006157CB"/>
    <w:rsid w:val="0062139D"/>
    <w:rsid w:val="006245AF"/>
    <w:rsid w:val="00625770"/>
    <w:rsid w:val="00642579"/>
    <w:rsid w:val="00643B1C"/>
    <w:rsid w:val="00651D59"/>
    <w:rsid w:val="00652EF2"/>
    <w:rsid w:val="006540AA"/>
    <w:rsid w:val="006555E1"/>
    <w:rsid w:val="00655AEB"/>
    <w:rsid w:val="00660BC4"/>
    <w:rsid w:val="00672688"/>
    <w:rsid w:val="00676D65"/>
    <w:rsid w:val="00677197"/>
    <w:rsid w:val="00680D31"/>
    <w:rsid w:val="00685B79"/>
    <w:rsid w:val="00691112"/>
    <w:rsid w:val="0069307D"/>
    <w:rsid w:val="00694525"/>
    <w:rsid w:val="006965FE"/>
    <w:rsid w:val="006A0118"/>
    <w:rsid w:val="006A0C44"/>
    <w:rsid w:val="006A1E55"/>
    <w:rsid w:val="006A2505"/>
    <w:rsid w:val="006A29F5"/>
    <w:rsid w:val="006A56C3"/>
    <w:rsid w:val="006A5BED"/>
    <w:rsid w:val="006B0CEE"/>
    <w:rsid w:val="006B2269"/>
    <w:rsid w:val="006C26CA"/>
    <w:rsid w:val="006C44F0"/>
    <w:rsid w:val="006C4892"/>
    <w:rsid w:val="006D1A1C"/>
    <w:rsid w:val="006D2D74"/>
    <w:rsid w:val="006D557E"/>
    <w:rsid w:val="006D68B8"/>
    <w:rsid w:val="006D7F9D"/>
    <w:rsid w:val="006E00AD"/>
    <w:rsid w:val="006E0BF9"/>
    <w:rsid w:val="006E6B5B"/>
    <w:rsid w:val="006E71A6"/>
    <w:rsid w:val="006F1E2D"/>
    <w:rsid w:val="00705746"/>
    <w:rsid w:val="0072255B"/>
    <w:rsid w:val="00722CC9"/>
    <w:rsid w:val="00726C93"/>
    <w:rsid w:val="0072709A"/>
    <w:rsid w:val="00736AAA"/>
    <w:rsid w:val="00737471"/>
    <w:rsid w:val="00737553"/>
    <w:rsid w:val="00737A5D"/>
    <w:rsid w:val="00755E58"/>
    <w:rsid w:val="00760D98"/>
    <w:rsid w:val="00767D39"/>
    <w:rsid w:val="00770AD7"/>
    <w:rsid w:val="00771698"/>
    <w:rsid w:val="00774B1F"/>
    <w:rsid w:val="007757C1"/>
    <w:rsid w:val="007757D3"/>
    <w:rsid w:val="00777D82"/>
    <w:rsid w:val="00783A84"/>
    <w:rsid w:val="00785CC8"/>
    <w:rsid w:val="00785DB1"/>
    <w:rsid w:val="0078640C"/>
    <w:rsid w:val="00796EC3"/>
    <w:rsid w:val="0079774C"/>
    <w:rsid w:val="007A0943"/>
    <w:rsid w:val="007A13FA"/>
    <w:rsid w:val="007A3237"/>
    <w:rsid w:val="007A346A"/>
    <w:rsid w:val="007A464C"/>
    <w:rsid w:val="007C0ABE"/>
    <w:rsid w:val="007C2FFF"/>
    <w:rsid w:val="007C700B"/>
    <w:rsid w:val="007D0623"/>
    <w:rsid w:val="007E490D"/>
    <w:rsid w:val="007F0511"/>
    <w:rsid w:val="007F2203"/>
    <w:rsid w:val="007F380C"/>
    <w:rsid w:val="00801D2A"/>
    <w:rsid w:val="00801E30"/>
    <w:rsid w:val="00801EBF"/>
    <w:rsid w:val="0080310A"/>
    <w:rsid w:val="00804261"/>
    <w:rsid w:val="00807504"/>
    <w:rsid w:val="00822077"/>
    <w:rsid w:val="00822920"/>
    <w:rsid w:val="0082619B"/>
    <w:rsid w:val="0083072C"/>
    <w:rsid w:val="00831463"/>
    <w:rsid w:val="0083169C"/>
    <w:rsid w:val="008405A1"/>
    <w:rsid w:val="00844E52"/>
    <w:rsid w:val="00853120"/>
    <w:rsid w:val="00857A15"/>
    <w:rsid w:val="00860FBE"/>
    <w:rsid w:val="00862927"/>
    <w:rsid w:val="008644E2"/>
    <w:rsid w:val="0086461C"/>
    <w:rsid w:val="00864946"/>
    <w:rsid w:val="0086687E"/>
    <w:rsid w:val="00866F09"/>
    <w:rsid w:val="008714B8"/>
    <w:rsid w:val="008857F3"/>
    <w:rsid w:val="00893ECF"/>
    <w:rsid w:val="0089539E"/>
    <w:rsid w:val="008A68E1"/>
    <w:rsid w:val="008A7DCA"/>
    <w:rsid w:val="008B3532"/>
    <w:rsid w:val="008B64CD"/>
    <w:rsid w:val="008C0D15"/>
    <w:rsid w:val="008C13A4"/>
    <w:rsid w:val="008C37D8"/>
    <w:rsid w:val="008C6566"/>
    <w:rsid w:val="008C7C43"/>
    <w:rsid w:val="008D0DDC"/>
    <w:rsid w:val="008D1546"/>
    <w:rsid w:val="008D2577"/>
    <w:rsid w:val="008D3034"/>
    <w:rsid w:val="008D37B0"/>
    <w:rsid w:val="008D6BE8"/>
    <w:rsid w:val="008E083F"/>
    <w:rsid w:val="008F3420"/>
    <w:rsid w:val="008F460C"/>
    <w:rsid w:val="00901A8E"/>
    <w:rsid w:val="009031C7"/>
    <w:rsid w:val="00911292"/>
    <w:rsid w:val="009120EB"/>
    <w:rsid w:val="00917B10"/>
    <w:rsid w:val="00921949"/>
    <w:rsid w:val="009219C6"/>
    <w:rsid w:val="00923AA1"/>
    <w:rsid w:val="00930804"/>
    <w:rsid w:val="00931752"/>
    <w:rsid w:val="00931A48"/>
    <w:rsid w:val="009331BA"/>
    <w:rsid w:val="009358E6"/>
    <w:rsid w:val="009439E3"/>
    <w:rsid w:val="009445AB"/>
    <w:rsid w:val="00950232"/>
    <w:rsid w:val="00955934"/>
    <w:rsid w:val="00956032"/>
    <w:rsid w:val="009635A6"/>
    <w:rsid w:val="00965E0B"/>
    <w:rsid w:val="00967A68"/>
    <w:rsid w:val="00973291"/>
    <w:rsid w:val="009801B3"/>
    <w:rsid w:val="009847B9"/>
    <w:rsid w:val="00992CC1"/>
    <w:rsid w:val="009934D7"/>
    <w:rsid w:val="0099494D"/>
    <w:rsid w:val="009A0059"/>
    <w:rsid w:val="009A0ADD"/>
    <w:rsid w:val="009A32DA"/>
    <w:rsid w:val="009B334A"/>
    <w:rsid w:val="009B7769"/>
    <w:rsid w:val="009D16AF"/>
    <w:rsid w:val="009D351A"/>
    <w:rsid w:val="009D47CC"/>
    <w:rsid w:val="009E18A6"/>
    <w:rsid w:val="009E1E07"/>
    <w:rsid w:val="009E6CF9"/>
    <w:rsid w:val="009E70B8"/>
    <w:rsid w:val="009E7E68"/>
    <w:rsid w:val="009F0B43"/>
    <w:rsid w:val="00A11611"/>
    <w:rsid w:val="00A11AE7"/>
    <w:rsid w:val="00A1390A"/>
    <w:rsid w:val="00A14DED"/>
    <w:rsid w:val="00A152B2"/>
    <w:rsid w:val="00A16F0C"/>
    <w:rsid w:val="00A2226B"/>
    <w:rsid w:val="00A23CBB"/>
    <w:rsid w:val="00A25A7A"/>
    <w:rsid w:val="00A26C5C"/>
    <w:rsid w:val="00A27A0C"/>
    <w:rsid w:val="00A30D50"/>
    <w:rsid w:val="00A310AC"/>
    <w:rsid w:val="00A33476"/>
    <w:rsid w:val="00A337DE"/>
    <w:rsid w:val="00A35258"/>
    <w:rsid w:val="00A36985"/>
    <w:rsid w:val="00A43D5B"/>
    <w:rsid w:val="00A442AE"/>
    <w:rsid w:val="00A46DDC"/>
    <w:rsid w:val="00A5480B"/>
    <w:rsid w:val="00A561A5"/>
    <w:rsid w:val="00A56302"/>
    <w:rsid w:val="00A65A12"/>
    <w:rsid w:val="00A65E43"/>
    <w:rsid w:val="00A66512"/>
    <w:rsid w:val="00A71650"/>
    <w:rsid w:val="00A71EDC"/>
    <w:rsid w:val="00A75435"/>
    <w:rsid w:val="00A75C83"/>
    <w:rsid w:val="00A77323"/>
    <w:rsid w:val="00A809F8"/>
    <w:rsid w:val="00A84735"/>
    <w:rsid w:val="00A860E3"/>
    <w:rsid w:val="00A86A5B"/>
    <w:rsid w:val="00A914EB"/>
    <w:rsid w:val="00A9242F"/>
    <w:rsid w:val="00A93E6D"/>
    <w:rsid w:val="00AA0F69"/>
    <w:rsid w:val="00AA1196"/>
    <w:rsid w:val="00AA611E"/>
    <w:rsid w:val="00AB0101"/>
    <w:rsid w:val="00AB1D01"/>
    <w:rsid w:val="00AC0B9B"/>
    <w:rsid w:val="00AC1EBE"/>
    <w:rsid w:val="00AC20C4"/>
    <w:rsid w:val="00AC3C29"/>
    <w:rsid w:val="00AC4B1C"/>
    <w:rsid w:val="00AC4DA3"/>
    <w:rsid w:val="00AD22C8"/>
    <w:rsid w:val="00AD2B78"/>
    <w:rsid w:val="00AD46FD"/>
    <w:rsid w:val="00AD5342"/>
    <w:rsid w:val="00AD6781"/>
    <w:rsid w:val="00AE08A7"/>
    <w:rsid w:val="00AE0CD5"/>
    <w:rsid w:val="00AF36BE"/>
    <w:rsid w:val="00AF72C4"/>
    <w:rsid w:val="00AF74AC"/>
    <w:rsid w:val="00B018ED"/>
    <w:rsid w:val="00B0431F"/>
    <w:rsid w:val="00B05ECB"/>
    <w:rsid w:val="00B21447"/>
    <w:rsid w:val="00B26D6C"/>
    <w:rsid w:val="00B36923"/>
    <w:rsid w:val="00B43027"/>
    <w:rsid w:val="00B43074"/>
    <w:rsid w:val="00B45EAF"/>
    <w:rsid w:val="00B5084F"/>
    <w:rsid w:val="00B53AAC"/>
    <w:rsid w:val="00B719B3"/>
    <w:rsid w:val="00B73930"/>
    <w:rsid w:val="00B76306"/>
    <w:rsid w:val="00B936FD"/>
    <w:rsid w:val="00B9776A"/>
    <w:rsid w:val="00BA44A1"/>
    <w:rsid w:val="00BB1347"/>
    <w:rsid w:val="00BB153B"/>
    <w:rsid w:val="00BB20D4"/>
    <w:rsid w:val="00BB40E8"/>
    <w:rsid w:val="00BC170C"/>
    <w:rsid w:val="00BC237E"/>
    <w:rsid w:val="00BC2C91"/>
    <w:rsid w:val="00BC6102"/>
    <w:rsid w:val="00BD1F77"/>
    <w:rsid w:val="00BD4E57"/>
    <w:rsid w:val="00C06548"/>
    <w:rsid w:val="00C06D33"/>
    <w:rsid w:val="00C132C5"/>
    <w:rsid w:val="00C13C01"/>
    <w:rsid w:val="00C16822"/>
    <w:rsid w:val="00C23A8C"/>
    <w:rsid w:val="00C25C58"/>
    <w:rsid w:val="00C2763F"/>
    <w:rsid w:val="00C27F15"/>
    <w:rsid w:val="00C428E6"/>
    <w:rsid w:val="00C42AB0"/>
    <w:rsid w:val="00C42CCD"/>
    <w:rsid w:val="00C44A7B"/>
    <w:rsid w:val="00C55B39"/>
    <w:rsid w:val="00C61E24"/>
    <w:rsid w:val="00C6613C"/>
    <w:rsid w:val="00C754A9"/>
    <w:rsid w:val="00C75D9D"/>
    <w:rsid w:val="00C83D27"/>
    <w:rsid w:val="00C84F17"/>
    <w:rsid w:val="00C87263"/>
    <w:rsid w:val="00C90772"/>
    <w:rsid w:val="00C92336"/>
    <w:rsid w:val="00C941F6"/>
    <w:rsid w:val="00C95C00"/>
    <w:rsid w:val="00C965E9"/>
    <w:rsid w:val="00CA1582"/>
    <w:rsid w:val="00CA3F98"/>
    <w:rsid w:val="00CB665D"/>
    <w:rsid w:val="00CB71DD"/>
    <w:rsid w:val="00CB7203"/>
    <w:rsid w:val="00CB7DF7"/>
    <w:rsid w:val="00CC0988"/>
    <w:rsid w:val="00CC36B5"/>
    <w:rsid w:val="00CC4627"/>
    <w:rsid w:val="00CD4290"/>
    <w:rsid w:val="00CD5096"/>
    <w:rsid w:val="00CD5171"/>
    <w:rsid w:val="00CD71FA"/>
    <w:rsid w:val="00CD7A2B"/>
    <w:rsid w:val="00CE4783"/>
    <w:rsid w:val="00CE7DEF"/>
    <w:rsid w:val="00CF0679"/>
    <w:rsid w:val="00CF1B25"/>
    <w:rsid w:val="00CF2CA4"/>
    <w:rsid w:val="00CF2CF6"/>
    <w:rsid w:val="00CF5F18"/>
    <w:rsid w:val="00CF73C8"/>
    <w:rsid w:val="00D01A36"/>
    <w:rsid w:val="00D04BC1"/>
    <w:rsid w:val="00D04F29"/>
    <w:rsid w:val="00D05CCE"/>
    <w:rsid w:val="00D06AC2"/>
    <w:rsid w:val="00D12FA7"/>
    <w:rsid w:val="00D16DCD"/>
    <w:rsid w:val="00D17459"/>
    <w:rsid w:val="00D219A4"/>
    <w:rsid w:val="00D30149"/>
    <w:rsid w:val="00D30E39"/>
    <w:rsid w:val="00D335D2"/>
    <w:rsid w:val="00D34FAE"/>
    <w:rsid w:val="00D41ACB"/>
    <w:rsid w:val="00D42934"/>
    <w:rsid w:val="00D4785A"/>
    <w:rsid w:val="00D50A2B"/>
    <w:rsid w:val="00D5710C"/>
    <w:rsid w:val="00D64E00"/>
    <w:rsid w:val="00D674AC"/>
    <w:rsid w:val="00D72185"/>
    <w:rsid w:val="00D725A3"/>
    <w:rsid w:val="00D7414A"/>
    <w:rsid w:val="00D761AE"/>
    <w:rsid w:val="00D83163"/>
    <w:rsid w:val="00D83625"/>
    <w:rsid w:val="00D85282"/>
    <w:rsid w:val="00D87CA6"/>
    <w:rsid w:val="00D93BD1"/>
    <w:rsid w:val="00D94AD8"/>
    <w:rsid w:val="00D9675E"/>
    <w:rsid w:val="00D972CD"/>
    <w:rsid w:val="00DA0EBA"/>
    <w:rsid w:val="00DA1401"/>
    <w:rsid w:val="00DA29C1"/>
    <w:rsid w:val="00DA6667"/>
    <w:rsid w:val="00DA6AC2"/>
    <w:rsid w:val="00DB4CB0"/>
    <w:rsid w:val="00DB72E6"/>
    <w:rsid w:val="00DC400D"/>
    <w:rsid w:val="00DC7A3A"/>
    <w:rsid w:val="00DD0685"/>
    <w:rsid w:val="00DD33FC"/>
    <w:rsid w:val="00DD3A1C"/>
    <w:rsid w:val="00DD41F6"/>
    <w:rsid w:val="00DD56CA"/>
    <w:rsid w:val="00DE1011"/>
    <w:rsid w:val="00DE61EB"/>
    <w:rsid w:val="00DF1952"/>
    <w:rsid w:val="00DF2EAE"/>
    <w:rsid w:val="00DF5D62"/>
    <w:rsid w:val="00E008CA"/>
    <w:rsid w:val="00E1230D"/>
    <w:rsid w:val="00E12405"/>
    <w:rsid w:val="00E12F6A"/>
    <w:rsid w:val="00E14523"/>
    <w:rsid w:val="00E2237E"/>
    <w:rsid w:val="00E23EB8"/>
    <w:rsid w:val="00E2414E"/>
    <w:rsid w:val="00E31059"/>
    <w:rsid w:val="00E311CA"/>
    <w:rsid w:val="00E44729"/>
    <w:rsid w:val="00E47633"/>
    <w:rsid w:val="00E5018D"/>
    <w:rsid w:val="00E52A6A"/>
    <w:rsid w:val="00E53C75"/>
    <w:rsid w:val="00E552C5"/>
    <w:rsid w:val="00E65C5C"/>
    <w:rsid w:val="00E712B2"/>
    <w:rsid w:val="00E7373F"/>
    <w:rsid w:val="00E73920"/>
    <w:rsid w:val="00E741C1"/>
    <w:rsid w:val="00E751A8"/>
    <w:rsid w:val="00E7585C"/>
    <w:rsid w:val="00E77177"/>
    <w:rsid w:val="00E8225C"/>
    <w:rsid w:val="00E826CF"/>
    <w:rsid w:val="00E8457F"/>
    <w:rsid w:val="00E86E4A"/>
    <w:rsid w:val="00E915C3"/>
    <w:rsid w:val="00E9228B"/>
    <w:rsid w:val="00E960AE"/>
    <w:rsid w:val="00EB56FC"/>
    <w:rsid w:val="00EB69F6"/>
    <w:rsid w:val="00EB7BE4"/>
    <w:rsid w:val="00EC3748"/>
    <w:rsid w:val="00ED02DA"/>
    <w:rsid w:val="00ED1EF0"/>
    <w:rsid w:val="00ED4BA7"/>
    <w:rsid w:val="00ED5D3F"/>
    <w:rsid w:val="00ED7718"/>
    <w:rsid w:val="00EE2E9D"/>
    <w:rsid w:val="00EE3D01"/>
    <w:rsid w:val="00EE4C65"/>
    <w:rsid w:val="00EF0FE8"/>
    <w:rsid w:val="00EF28F7"/>
    <w:rsid w:val="00EF44F8"/>
    <w:rsid w:val="00EF4951"/>
    <w:rsid w:val="00EF4B56"/>
    <w:rsid w:val="00EF634C"/>
    <w:rsid w:val="00F10488"/>
    <w:rsid w:val="00F13C02"/>
    <w:rsid w:val="00F203CD"/>
    <w:rsid w:val="00F22B67"/>
    <w:rsid w:val="00F263CE"/>
    <w:rsid w:val="00F27CA6"/>
    <w:rsid w:val="00F33F2C"/>
    <w:rsid w:val="00F5266D"/>
    <w:rsid w:val="00F5285C"/>
    <w:rsid w:val="00F54DED"/>
    <w:rsid w:val="00F54E70"/>
    <w:rsid w:val="00F55F1A"/>
    <w:rsid w:val="00F60EC8"/>
    <w:rsid w:val="00F61FA6"/>
    <w:rsid w:val="00F62A5F"/>
    <w:rsid w:val="00F66066"/>
    <w:rsid w:val="00F7420D"/>
    <w:rsid w:val="00F76866"/>
    <w:rsid w:val="00F76E9A"/>
    <w:rsid w:val="00F803E5"/>
    <w:rsid w:val="00F804D9"/>
    <w:rsid w:val="00F8075E"/>
    <w:rsid w:val="00F81AC6"/>
    <w:rsid w:val="00F928EB"/>
    <w:rsid w:val="00F93FBC"/>
    <w:rsid w:val="00F95D64"/>
    <w:rsid w:val="00FA0E66"/>
    <w:rsid w:val="00FA6CC3"/>
    <w:rsid w:val="00FA79B6"/>
    <w:rsid w:val="00FB233D"/>
    <w:rsid w:val="00FC1106"/>
    <w:rsid w:val="00FC284D"/>
    <w:rsid w:val="00FC345E"/>
    <w:rsid w:val="00FC3E28"/>
    <w:rsid w:val="00FC4155"/>
    <w:rsid w:val="00FC4B8F"/>
    <w:rsid w:val="00FC636D"/>
    <w:rsid w:val="00FD0F80"/>
    <w:rsid w:val="00FD128A"/>
    <w:rsid w:val="00FD4045"/>
    <w:rsid w:val="00FE1DC6"/>
    <w:rsid w:val="00FE2EEB"/>
    <w:rsid w:val="00FE325E"/>
    <w:rsid w:val="00FE381D"/>
    <w:rsid w:val="00FE46E1"/>
    <w:rsid w:val="00FE57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8372957"/>
  <w15:docId w15:val="{46925E4C-4A88-449E-B9F3-CE7B901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3D"/>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aliases w:val="Odstavek delo"/>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9774C"/>
    <w:rPr>
      <w:rFonts w:ascii="Arial" w:hAnsi="Arial"/>
      <w:sz w:val="20"/>
      <w:szCs w:val="20"/>
    </w:rPr>
  </w:style>
  <w:style w:type="character" w:styleId="FootnoteReference">
    <w:name w:val="footnote reference"/>
    <w:basedOn w:val="DefaultParagraphFont"/>
    <w:uiPriority w:val="99"/>
    <w:semiHidden/>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semiHidden/>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semiHidden/>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character" w:customStyle="1" w:styleId="ListParagraphChar">
    <w:name w:val="List Paragraph Char"/>
    <w:aliases w:val="Odstavek delo Char"/>
    <w:basedOn w:val="DefaultParagraphFont"/>
    <w:link w:val="ListParagraph"/>
    <w:uiPriority w:val="34"/>
    <w:rsid w:val="00A93E6D"/>
  </w:style>
  <w:style w:type="paragraph" w:customStyle="1" w:styleId="PODNASLOV">
    <w:name w:val="PODNASLOV"/>
    <w:basedOn w:val="Normal"/>
    <w:qFormat/>
    <w:rsid w:val="00643B1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643B1C"/>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8714F"/>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rmalWeb">
    <w:name w:val="Normal (Web)"/>
    <w:basedOn w:val="Normal"/>
    <w:uiPriority w:val="99"/>
    <w:semiHidden/>
    <w:unhideWhenUsed/>
    <w:rsid w:val="003D3F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654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is.borzen.local/Nabava/Documents/nabava@borzen.si" TargetMode="External"/><Relationship Id="rId18" Type="http://schemas.openxmlformats.org/officeDocument/2006/relationships/hyperlink" Target="https://www.trajnostnaenergija.si/Trajnostna-energija/Var%C4%8Dujte/Energetski-pregledi/gradiva-usposabljanj"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jnostnaenergija.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borzen.si"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is.borzen.local/Nabava/Documents/nabava@borzen.si"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266DBA5874A869C7A143AEE2AC7F1"/>
        <w:category>
          <w:name w:val="General"/>
          <w:gallery w:val="placeholder"/>
        </w:category>
        <w:types>
          <w:type w:val="bbPlcHdr"/>
        </w:types>
        <w:behaviors>
          <w:behavior w:val="content"/>
        </w:behaviors>
        <w:guid w:val="{F074553F-6276-4911-A203-F619B9A603D0}"/>
      </w:docPartPr>
      <w:docPartBody>
        <w:p w:rsidR="00B1009E" w:rsidRDefault="00D05AA3" w:rsidP="00D05AA3">
          <w:pPr>
            <w:pStyle w:val="AB4266DBA5874A869C7A143AEE2AC7F1"/>
          </w:pPr>
          <w:r w:rsidRPr="0098195C">
            <w:rPr>
              <w:rStyle w:val="PlaceholderText"/>
            </w:rPr>
            <w:t>[Zadeva]</w:t>
          </w:r>
        </w:p>
      </w:docPartBody>
    </w:docPart>
    <w:docPart>
      <w:docPartPr>
        <w:name w:val="13821EA58C154C479DFE20F83B9E68A8"/>
        <w:category>
          <w:name w:val="General"/>
          <w:gallery w:val="placeholder"/>
        </w:category>
        <w:types>
          <w:type w:val="bbPlcHdr"/>
        </w:types>
        <w:behaviors>
          <w:behavior w:val="content"/>
        </w:behaviors>
        <w:guid w:val="{FA9B865F-D515-44E2-A0A3-A2332D697D21}"/>
      </w:docPartPr>
      <w:docPartBody>
        <w:p w:rsidR="00B1009E" w:rsidRDefault="00D05AA3" w:rsidP="00D05AA3">
          <w:pPr>
            <w:pStyle w:val="13821EA58C154C479DFE20F83B9E68A8"/>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2"/>
    <w:rsid w:val="0017419A"/>
    <w:rsid w:val="002918DB"/>
    <w:rsid w:val="00916753"/>
    <w:rsid w:val="00B1009E"/>
    <w:rsid w:val="00C14EA7"/>
    <w:rsid w:val="00C26278"/>
    <w:rsid w:val="00C52F72"/>
    <w:rsid w:val="00D05AA3"/>
    <w:rsid w:val="00F042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AA3"/>
    <w:rPr>
      <w:color w:val="808080"/>
    </w:rPr>
  </w:style>
  <w:style w:type="paragraph" w:customStyle="1" w:styleId="4D33D531173941EB8A0F528C18E79109">
    <w:name w:val="4D33D531173941EB8A0F528C18E79109"/>
    <w:rsid w:val="00C52F72"/>
  </w:style>
  <w:style w:type="paragraph" w:customStyle="1" w:styleId="40CD3A2F12B9451D954FD12093B36ED0">
    <w:name w:val="40CD3A2F12B9451D954FD12093B36ED0"/>
    <w:rsid w:val="00C52F72"/>
  </w:style>
  <w:style w:type="paragraph" w:customStyle="1" w:styleId="AB4266DBA5874A869C7A143AEE2AC7F1">
    <w:name w:val="AB4266DBA5874A869C7A143AEE2AC7F1"/>
    <w:rsid w:val="00D05AA3"/>
  </w:style>
  <w:style w:type="paragraph" w:customStyle="1" w:styleId="13821EA58C154C479DFE20F83B9E68A8">
    <w:name w:val="13821EA58C154C479DFE20F83B9E68A8"/>
    <w:rsid w:val="00D05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IZHOD-938133980-1975</_dlc_DocId>
    <_dlc_DocIdUrl xmlns="e59f918f-0f86-4ad2-9273-6ec6592addeb">
      <Url>https://eis.borzen.local/Nabava/_layouts/15/DocIdRedir.aspx?ID=IZHOD-938133980-1975</Url>
      <Description>IZHOD-938133980-1975</Description>
    </_dlc_DocIdUrl>
    <TipOdpreme xmlns="e59f918f-0f86-4ad2-9273-6ec6592addeb">INTERNO</TipOdpreme>
    <Zadeva xmlns="e59f918f-0f86-4ad2-9273-6ec6592addeb">Usposabljanja strokovnjakov za izvajanje energetskih pregledov v letu 2023</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JN-1231-23</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ID xmlns="b4bb3e57-9a8e-44e3-8663-1d61e9d7efdd" xsi:nil="true"/>
    <Partner_x003a__x0020_Hi_x0161_na_x0020__x0161_t_x002e_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3.xml><?xml version="1.0" encoding="utf-8"?>
<ds:datastoreItem xmlns:ds="http://schemas.openxmlformats.org/officeDocument/2006/customXml" ds:itemID="{87E4C072-C1FF-495A-8DF6-79CE1F067991}">
  <ds:schemaRefs>
    <ds:schemaRef ds:uri="b4bb3e57-9a8e-44e3-8663-1d61e9d7efdd"/>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terms/"/>
    <ds:schemaRef ds:uri="http://projekti.borzen.si/eis/sp"/>
    <ds:schemaRef ds:uri="e59f918f-0f86-4ad2-9273-6ec6592addeb"/>
  </ds:schemaRefs>
</ds:datastoreItem>
</file>

<file path=customXml/itemProps4.xml><?xml version="1.0" encoding="utf-8"?>
<ds:datastoreItem xmlns:ds="http://schemas.openxmlformats.org/officeDocument/2006/customXml" ds:itemID="{EAF27E2E-40B3-48F8-9814-3BF594085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180E1-E63D-47E0-991F-C40A813DB998}">
  <ds:schemaRefs>
    <ds:schemaRef ds:uri="http://schemas.microsoft.com/sharepoint/v3/contenttype/forms"/>
  </ds:schemaRefs>
</ds:datastoreItem>
</file>

<file path=customXml/itemProps6.xml><?xml version="1.0" encoding="utf-8"?>
<ds:datastoreItem xmlns:ds="http://schemas.openxmlformats.org/officeDocument/2006/customXml" ds:itemID="{C4BE7AEB-AF32-4C87-A888-6537AE2E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1</TotalTime>
  <Pages>21</Pages>
  <Words>5144</Words>
  <Characters>29325</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Borzen d.o.o.</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2</cp:revision>
  <cp:lastPrinted>2023-02-09T10:23:00Z</cp:lastPrinted>
  <dcterms:created xsi:type="dcterms:W3CDTF">2023-02-23T14:37:00Z</dcterms:created>
  <dcterms:modified xsi:type="dcterms:W3CDTF">2023-02-23T14:37:00Z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d0043f50-597a-49e4-891d-4d8bcee7eaae</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ies>
</file>